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2DDC1" w14:textId="77777777" w:rsidR="00F7782A" w:rsidRPr="0055439C" w:rsidRDefault="00000000">
      <w:pPr>
        <w:pStyle w:val="Title"/>
        <w:rPr>
          <w:rFonts w:cstheme="majorHAnsi"/>
        </w:rPr>
      </w:pPr>
      <w:r w:rsidRPr="0055439C">
        <w:rPr>
          <w:rFonts w:cstheme="majorHAnsi"/>
        </w:rPr>
        <w:t>Design and Access Statement</w:t>
      </w:r>
    </w:p>
    <w:p w14:paraId="0D520C42" w14:textId="77777777" w:rsidR="00F7782A" w:rsidRPr="0055439C" w:rsidRDefault="00000000">
      <w:pPr>
        <w:rPr>
          <w:rFonts w:asciiTheme="majorHAnsi" w:hAnsiTheme="majorHAnsi" w:cstheme="majorHAnsi"/>
        </w:rPr>
      </w:pPr>
      <w:r w:rsidRPr="0055439C">
        <w:rPr>
          <w:rFonts w:asciiTheme="majorHAnsi" w:hAnsiTheme="majorHAnsi" w:cstheme="majorHAnsi"/>
        </w:rPr>
        <w:t>Proposed Interior Renovation and Rear Elevation Signage</w:t>
      </w:r>
      <w:r w:rsidRPr="0055439C">
        <w:rPr>
          <w:rFonts w:asciiTheme="majorHAnsi" w:hAnsiTheme="majorHAnsi" w:cstheme="majorHAnsi"/>
        </w:rPr>
        <w:br/>
        <w:t>33A King Street, Manchester, M2 6AA</w:t>
      </w:r>
      <w:r w:rsidRPr="0055439C">
        <w:rPr>
          <w:rFonts w:asciiTheme="majorHAnsi" w:hAnsiTheme="majorHAnsi" w:cstheme="majorHAnsi"/>
        </w:rPr>
        <w:br/>
        <w:t>Applicant: Aristocracy London Ltd</w:t>
      </w:r>
    </w:p>
    <w:p w14:paraId="034DEB36" w14:textId="6823497B" w:rsidR="00B93725" w:rsidRPr="0055439C" w:rsidRDefault="00B93725">
      <w:pPr>
        <w:rPr>
          <w:rFonts w:asciiTheme="majorHAnsi" w:hAnsiTheme="majorHAnsi" w:cstheme="majorHAnsi"/>
        </w:rPr>
      </w:pPr>
      <w:r w:rsidRPr="0055439C">
        <w:rPr>
          <w:rFonts w:asciiTheme="majorHAnsi" w:hAnsiTheme="majorHAnsi" w:cstheme="majorHAnsi"/>
        </w:rPr>
        <w:t>Agent: Andreas Skourtis – Performing Architectures</w:t>
      </w:r>
    </w:p>
    <w:p w14:paraId="1FACFCF8" w14:textId="77777777" w:rsidR="00F7782A" w:rsidRPr="0055439C" w:rsidRDefault="00000000">
      <w:pPr>
        <w:pStyle w:val="Heading1"/>
        <w:rPr>
          <w:rFonts w:cstheme="majorHAnsi"/>
        </w:rPr>
      </w:pPr>
      <w:r w:rsidRPr="0055439C">
        <w:rPr>
          <w:rFonts w:cstheme="majorHAnsi"/>
        </w:rPr>
        <w:t>1. Introduction</w:t>
      </w:r>
    </w:p>
    <w:p w14:paraId="4A718A63" w14:textId="77777777" w:rsidR="00F7782A" w:rsidRPr="0055439C" w:rsidRDefault="00000000">
      <w:pPr>
        <w:rPr>
          <w:rFonts w:asciiTheme="majorHAnsi" w:hAnsiTheme="majorHAnsi" w:cstheme="majorHAnsi"/>
        </w:rPr>
      </w:pPr>
      <w:r w:rsidRPr="0055439C">
        <w:rPr>
          <w:rFonts w:asciiTheme="majorHAnsi" w:hAnsiTheme="majorHAnsi" w:cstheme="majorHAnsi"/>
        </w:rPr>
        <w:t>This Design and Access Statement is submitted in support of a Listed Building Consent application for interior renovation and limited external works at 33A King Street, Manchester M2 6AA. The building is Grade II listed and lies within a designated conservation area. The proposals have been developed with full regard to the heritage significance of the building and incorporate feedback received at a pre-application meeting with the Local Planning Authority.</w:t>
      </w:r>
    </w:p>
    <w:p w14:paraId="00D6DF12" w14:textId="77777777" w:rsidR="00F7782A" w:rsidRPr="0055439C" w:rsidRDefault="00000000">
      <w:pPr>
        <w:pStyle w:val="Heading1"/>
        <w:rPr>
          <w:rFonts w:cstheme="majorHAnsi"/>
        </w:rPr>
      </w:pPr>
      <w:r w:rsidRPr="0055439C">
        <w:rPr>
          <w:rFonts w:cstheme="majorHAnsi"/>
        </w:rPr>
        <w:t>2. The Site and Context</w:t>
      </w:r>
    </w:p>
    <w:p w14:paraId="4E38669E" w14:textId="77777777" w:rsidR="00F7782A" w:rsidRPr="0055439C" w:rsidRDefault="00000000">
      <w:pPr>
        <w:rPr>
          <w:rFonts w:asciiTheme="majorHAnsi" w:hAnsiTheme="majorHAnsi" w:cstheme="majorHAnsi"/>
        </w:rPr>
      </w:pPr>
      <w:r w:rsidRPr="0055439C">
        <w:rPr>
          <w:rFonts w:asciiTheme="majorHAnsi" w:hAnsiTheme="majorHAnsi" w:cstheme="majorHAnsi"/>
        </w:rPr>
        <w:t>33A King Street is a four-storey red brick building with stone dressings and a slate roof, exhibiting an eclectic architectural style that combines muscular Gothic elements with segmental arches and pargetted detail. The rear elevation, accessed via a courtyard, currently serves as the main entrance.</w:t>
      </w:r>
      <w:r w:rsidRPr="0055439C">
        <w:rPr>
          <w:rFonts w:asciiTheme="majorHAnsi" w:hAnsiTheme="majorHAnsi" w:cstheme="majorHAnsi"/>
        </w:rPr>
        <w:br/>
      </w:r>
      <w:r w:rsidRPr="0055439C">
        <w:rPr>
          <w:rFonts w:asciiTheme="majorHAnsi" w:hAnsiTheme="majorHAnsi" w:cstheme="majorHAnsi"/>
        </w:rPr>
        <w:br/>
        <w:t>The building is situated in the historic core of Manchester, surrounded by listed buildings and located within the St Ann’s Square Conservation Area. It forms part of a cohesive urban streetscape recognised for its architectural quality and historical importance.</w:t>
      </w:r>
    </w:p>
    <w:p w14:paraId="64C59443" w14:textId="77777777" w:rsidR="00F7782A" w:rsidRPr="0055439C" w:rsidRDefault="00000000">
      <w:pPr>
        <w:pStyle w:val="Heading1"/>
        <w:rPr>
          <w:rFonts w:cstheme="majorHAnsi"/>
        </w:rPr>
      </w:pPr>
      <w:r w:rsidRPr="0055439C">
        <w:rPr>
          <w:rFonts w:cstheme="majorHAnsi"/>
        </w:rPr>
        <w:t>3. Description of the Proposed Works</w:t>
      </w:r>
    </w:p>
    <w:p w14:paraId="0AD5C3FB" w14:textId="77777777" w:rsidR="00F7782A" w:rsidRPr="0055439C" w:rsidRDefault="00000000">
      <w:pPr>
        <w:pStyle w:val="Heading2"/>
        <w:rPr>
          <w:rFonts w:cstheme="majorHAnsi"/>
        </w:rPr>
      </w:pPr>
      <w:r w:rsidRPr="0055439C">
        <w:rPr>
          <w:rFonts w:cstheme="majorHAnsi"/>
        </w:rPr>
        <w:t>Internal Works</w:t>
      </w:r>
    </w:p>
    <w:p w14:paraId="45CC2E67" w14:textId="77777777" w:rsidR="00F7782A" w:rsidRPr="0055439C" w:rsidRDefault="00000000">
      <w:pPr>
        <w:rPr>
          <w:rFonts w:asciiTheme="majorHAnsi" w:hAnsiTheme="majorHAnsi" w:cstheme="majorHAnsi"/>
        </w:rPr>
      </w:pPr>
      <w:r w:rsidRPr="0055439C">
        <w:rPr>
          <w:rFonts w:asciiTheme="majorHAnsi" w:hAnsiTheme="majorHAnsi" w:cstheme="majorHAnsi"/>
        </w:rPr>
        <w:t>- Scope: Interior renovation and redecoration across all floors.</w:t>
      </w:r>
      <w:r w:rsidRPr="0055439C">
        <w:rPr>
          <w:rFonts w:asciiTheme="majorHAnsi" w:hAnsiTheme="majorHAnsi" w:cstheme="majorHAnsi"/>
        </w:rPr>
        <w:br/>
        <w:t>- Key details:</w:t>
      </w:r>
      <w:r w:rsidRPr="0055439C">
        <w:rPr>
          <w:rFonts w:asciiTheme="majorHAnsi" w:hAnsiTheme="majorHAnsi" w:cstheme="majorHAnsi"/>
        </w:rPr>
        <w:br/>
        <w:t xml:space="preserve">  - No structural alterations are proposed.</w:t>
      </w:r>
      <w:r w:rsidRPr="0055439C">
        <w:rPr>
          <w:rFonts w:asciiTheme="majorHAnsi" w:hAnsiTheme="majorHAnsi" w:cstheme="majorHAnsi"/>
        </w:rPr>
        <w:br/>
        <w:t xml:space="preserve">  - All existing period features that remain visible from previous works are being preserved.</w:t>
      </w:r>
      <w:r w:rsidRPr="0055439C">
        <w:rPr>
          <w:rFonts w:asciiTheme="majorHAnsi" w:hAnsiTheme="majorHAnsi" w:cstheme="majorHAnsi"/>
        </w:rPr>
        <w:br/>
        <w:t xml:space="preserve">  - The internal side of all windows will be repainted, maintaining the current colour scheme.</w:t>
      </w:r>
      <w:r w:rsidRPr="0055439C">
        <w:rPr>
          <w:rFonts w:asciiTheme="majorHAnsi" w:hAnsiTheme="majorHAnsi" w:cstheme="majorHAnsi"/>
        </w:rPr>
        <w:br/>
        <w:t xml:space="preserve">  - On the ground floor and second floor, areas of wooden flooring will be restored and left uncovered where possible.</w:t>
      </w:r>
      <w:r w:rsidRPr="0055439C">
        <w:rPr>
          <w:rFonts w:asciiTheme="majorHAnsi" w:hAnsiTheme="majorHAnsi" w:cstheme="majorHAnsi"/>
        </w:rPr>
        <w:br/>
        <w:t xml:space="preserve">  - The first and third floors will be carpeted in neutral tones, in keeping with the character of the space.</w:t>
      </w:r>
    </w:p>
    <w:p w14:paraId="451D046D" w14:textId="77777777" w:rsidR="00F7782A" w:rsidRPr="0055439C" w:rsidRDefault="00000000">
      <w:pPr>
        <w:pStyle w:val="Heading2"/>
        <w:rPr>
          <w:rFonts w:cstheme="majorHAnsi"/>
        </w:rPr>
      </w:pPr>
      <w:r w:rsidRPr="0055439C">
        <w:rPr>
          <w:rFonts w:cstheme="majorHAnsi"/>
        </w:rPr>
        <w:lastRenderedPageBreak/>
        <w:t>External Works</w:t>
      </w:r>
    </w:p>
    <w:p w14:paraId="053FAFBB" w14:textId="77777777" w:rsidR="00F7782A" w:rsidRPr="0055439C" w:rsidRDefault="00000000">
      <w:pPr>
        <w:rPr>
          <w:rFonts w:asciiTheme="majorHAnsi" w:hAnsiTheme="majorHAnsi" w:cstheme="majorHAnsi"/>
        </w:rPr>
      </w:pPr>
      <w:r w:rsidRPr="0055439C">
        <w:rPr>
          <w:rFonts w:asciiTheme="majorHAnsi" w:hAnsiTheme="majorHAnsi" w:cstheme="majorHAnsi"/>
        </w:rPr>
        <w:t>- New main entrance (rear elevation): Designed to be sympathetic to the character of the building and its surroundings. The existing access ramp is retained to ensure continued accessibility.</w:t>
      </w:r>
      <w:r w:rsidRPr="0055439C">
        <w:rPr>
          <w:rFonts w:asciiTheme="majorHAnsi" w:hAnsiTheme="majorHAnsi" w:cstheme="majorHAnsi"/>
        </w:rPr>
        <w:br/>
        <w:t>- New external signage: A discreet and appropriately scaled sign will be installed on the rear facade only, as shown in drawing [33KING-DEVELOPED-V1b-GF-Rear-Facade-1.75 A3]. No other changes are proposed to the exterior.</w:t>
      </w:r>
      <w:r w:rsidRPr="0055439C">
        <w:rPr>
          <w:rFonts w:asciiTheme="majorHAnsi" w:hAnsiTheme="majorHAnsi" w:cstheme="majorHAnsi"/>
        </w:rPr>
        <w:br/>
      </w:r>
      <w:r w:rsidRPr="0055439C">
        <w:rPr>
          <w:rFonts w:asciiTheme="majorHAnsi" w:hAnsiTheme="majorHAnsi" w:cstheme="majorHAnsi"/>
        </w:rPr>
        <w:br/>
        <w:t>All finishes, colours, and materials are detailed in the submitted 3D elevation drawings [33KING-DEVELOPED-V1b-03F-3d-ELEV-1 / ELEV-2 / ELEV-3] and directly compared with existing condition photographs.</w:t>
      </w:r>
    </w:p>
    <w:p w14:paraId="77453C26" w14:textId="77777777" w:rsidR="00F7782A" w:rsidRPr="0055439C" w:rsidRDefault="00000000">
      <w:pPr>
        <w:pStyle w:val="Heading1"/>
        <w:rPr>
          <w:rFonts w:cstheme="majorHAnsi"/>
        </w:rPr>
      </w:pPr>
      <w:r w:rsidRPr="0055439C">
        <w:rPr>
          <w:rFonts w:cstheme="majorHAnsi"/>
        </w:rPr>
        <w:t>4. Purpose and Use</w:t>
      </w:r>
    </w:p>
    <w:p w14:paraId="362165E2" w14:textId="77777777" w:rsidR="00F7782A" w:rsidRPr="0055439C" w:rsidRDefault="00000000">
      <w:pPr>
        <w:rPr>
          <w:rFonts w:asciiTheme="majorHAnsi" w:hAnsiTheme="majorHAnsi" w:cstheme="majorHAnsi"/>
        </w:rPr>
      </w:pPr>
      <w:r w:rsidRPr="0055439C">
        <w:rPr>
          <w:rFonts w:asciiTheme="majorHAnsi" w:hAnsiTheme="majorHAnsi" w:cstheme="majorHAnsi"/>
        </w:rPr>
        <w:t>The proposed works will convert the building into a contemporary retail and fashion house for Aristocracy London Ltd, comprising:</w:t>
      </w:r>
      <w:r w:rsidRPr="0055439C">
        <w:rPr>
          <w:rFonts w:asciiTheme="majorHAnsi" w:hAnsiTheme="majorHAnsi" w:cstheme="majorHAnsi"/>
        </w:rPr>
        <w:br/>
        <w:t>- A public-facing showroom;</w:t>
      </w:r>
      <w:r w:rsidRPr="0055439C">
        <w:rPr>
          <w:rFonts w:asciiTheme="majorHAnsi" w:hAnsiTheme="majorHAnsi" w:cstheme="majorHAnsi"/>
        </w:rPr>
        <w:br/>
        <w:t>- Private working spaces;</w:t>
      </w:r>
      <w:r w:rsidRPr="0055439C">
        <w:rPr>
          <w:rFonts w:asciiTheme="majorHAnsi" w:hAnsiTheme="majorHAnsi" w:cstheme="majorHAnsi"/>
        </w:rPr>
        <w:br/>
        <w:t>- Secure storage areas; and</w:t>
      </w:r>
      <w:r w:rsidRPr="0055439C">
        <w:rPr>
          <w:rFonts w:asciiTheme="majorHAnsi" w:hAnsiTheme="majorHAnsi" w:cstheme="majorHAnsi"/>
        </w:rPr>
        <w:br/>
        <w:t>- A functional atelier.</w:t>
      </w:r>
      <w:r w:rsidRPr="0055439C">
        <w:rPr>
          <w:rFonts w:asciiTheme="majorHAnsi" w:hAnsiTheme="majorHAnsi" w:cstheme="majorHAnsi"/>
        </w:rPr>
        <w:br/>
      </w:r>
      <w:r w:rsidRPr="0055439C">
        <w:rPr>
          <w:rFonts w:asciiTheme="majorHAnsi" w:hAnsiTheme="majorHAnsi" w:cstheme="majorHAnsi"/>
        </w:rPr>
        <w:br/>
        <w:t>This adaptive reuse brings new life to the building while preserving and celebrating its historical character and visual richness.</w:t>
      </w:r>
    </w:p>
    <w:p w14:paraId="3A4E4E1E" w14:textId="77777777" w:rsidR="00F7782A" w:rsidRPr="0055439C" w:rsidRDefault="00000000">
      <w:pPr>
        <w:pStyle w:val="Heading1"/>
        <w:rPr>
          <w:rFonts w:cstheme="majorHAnsi"/>
        </w:rPr>
      </w:pPr>
      <w:r w:rsidRPr="0055439C">
        <w:rPr>
          <w:rFonts w:cstheme="majorHAnsi"/>
        </w:rPr>
        <w:t>5. Access</w:t>
      </w:r>
    </w:p>
    <w:p w14:paraId="6917A585" w14:textId="77777777" w:rsidR="00F7782A" w:rsidRPr="0055439C" w:rsidRDefault="00000000">
      <w:pPr>
        <w:rPr>
          <w:rFonts w:asciiTheme="majorHAnsi" w:hAnsiTheme="majorHAnsi" w:cstheme="majorHAnsi"/>
        </w:rPr>
      </w:pPr>
      <w:r w:rsidRPr="0055439C">
        <w:rPr>
          <w:rFonts w:asciiTheme="majorHAnsi" w:hAnsiTheme="majorHAnsi" w:cstheme="majorHAnsi"/>
        </w:rPr>
        <w:t>- External Access: The rear courtyard entrance remains the main point of access. The existing ramp is retained to ensure level entry and support inclusive access.</w:t>
      </w:r>
      <w:r w:rsidRPr="0055439C">
        <w:rPr>
          <w:rFonts w:asciiTheme="majorHAnsi" w:hAnsiTheme="majorHAnsi" w:cstheme="majorHAnsi"/>
        </w:rPr>
        <w:br/>
        <w:t>- Internal Circulation: No changes are made to the internal circulation route. Accessibility is maintained throughout, where possible within the constraints of a historic building.</w:t>
      </w:r>
    </w:p>
    <w:p w14:paraId="4B35CA3D" w14:textId="77777777" w:rsidR="00F7782A" w:rsidRPr="0055439C" w:rsidRDefault="00000000">
      <w:pPr>
        <w:pStyle w:val="Heading1"/>
        <w:rPr>
          <w:rFonts w:cstheme="majorHAnsi"/>
        </w:rPr>
      </w:pPr>
      <w:r w:rsidRPr="0055439C">
        <w:rPr>
          <w:rFonts w:cstheme="majorHAnsi"/>
        </w:rPr>
        <w:t>6. Design Justification</w:t>
      </w:r>
    </w:p>
    <w:p w14:paraId="699C67B7" w14:textId="77777777" w:rsidR="00F7782A" w:rsidRPr="0055439C" w:rsidRDefault="00000000">
      <w:pPr>
        <w:rPr>
          <w:rFonts w:asciiTheme="majorHAnsi" w:hAnsiTheme="majorHAnsi" w:cstheme="majorHAnsi"/>
        </w:rPr>
      </w:pPr>
      <w:r w:rsidRPr="0055439C">
        <w:rPr>
          <w:rFonts w:asciiTheme="majorHAnsi" w:hAnsiTheme="majorHAnsi" w:cstheme="majorHAnsi"/>
        </w:rPr>
        <w:t>The design approach prioritises:</w:t>
      </w:r>
      <w:r w:rsidRPr="0055439C">
        <w:rPr>
          <w:rFonts w:asciiTheme="majorHAnsi" w:hAnsiTheme="majorHAnsi" w:cstheme="majorHAnsi"/>
        </w:rPr>
        <w:br/>
        <w:t>- Reversibility: All interventions are minimal and non-invasive.</w:t>
      </w:r>
      <w:r w:rsidRPr="0055439C">
        <w:rPr>
          <w:rFonts w:asciiTheme="majorHAnsi" w:hAnsiTheme="majorHAnsi" w:cstheme="majorHAnsi"/>
        </w:rPr>
        <w:br/>
        <w:t>- Sympathetic materials: Where new materials are introduced, they are chosen for compatibility with the building’s heritage.</w:t>
      </w:r>
      <w:r w:rsidRPr="0055439C">
        <w:rPr>
          <w:rFonts w:asciiTheme="majorHAnsi" w:hAnsiTheme="majorHAnsi" w:cstheme="majorHAnsi"/>
        </w:rPr>
        <w:br/>
        <w:t>- Visual coherence: The signage and entrance alterations respect the language and proportions of the existing rear elevation.</w:t>
      </w:r>
      <w:r w:rsidRPr="0055439C">
        <w:rPr>
          <w:rFonts w:asciiTheme="majorHAnsi" w:hAnsiTheme="majorHAnsi" w:cstheme="majorHAnsi"/>
        </w:rPr>
        <w:br/>
      </w:r>
      <w:r w:rsidRPr="0055439C">
        <w:rPr>
          <w:rFonts w:asciiTheme="majorHAnsi" w:hAnsiTheme="majorHAnsi" w:cstheme="majorHAnsi"/>
        </w:rPr>
        <w:br/>
        <w:t xml:space="preserve">Pre-application consultation with the planning officer confirmed that the proposed works would </w:t>
      </w:r>
      <w:r w:rsidRPr="0055439C">
        <w:rPr>
          <w:rFonts w:asciiTheme="majorHAnsi" w:hAnsiTheme="majorHAnsi" w:cstheme="majorHAnsi"/>
        </w:rPr>
        <w:lastRenderedPageBreak/>
        <w:t>be acceptable subject to appropriate documentation. The advice received has been fully integrated into the design and presentation materials.</w:t>
      </w:r>
    </w:p>
    <w:p w14:paraId="3043C45A" w14:textId="77777777" w:rsidR="00F7782A" w:rsidRPr="0055439C" w:rsidRDefault="00000000">
      <w:pPr>
        <w:pStyle w:val="Heading1"/>
        <w:rPr>
          <w:rFonts w:cstheme="majorHAnsi"/>
        </w:rPr>
      </w:pPr>
      <w:r w:rsidRPr="0055439C">
        <w:rPr>
          <w:rFonts w:cstheme="majorHAnsi"/>
        </w:rPr>
        <w:t>7. Conclusion</w:t>
      </w:r>
    </w:p>
    <w:p w14:paraId="32D0879D" w14:textId="77777777" w:rsidR="00F7782A" w:rsidRPr="0055439C" w:rsidRDefault="00000000">
      <w:pPr>
        <w:rPr>
          <w:rFonts w:asciiTheme="majorHAnsi" w:hAnsiTheme="majorHAnsi" w:cstheme="majorHAnsi"/>
        </w:rPr>
      </w:pPr>
      <w:r w:rsidRPr="0055439C">
        <w:rPr>
          <w:rFonts w:asciiTheme="majorHAnsi" w:hAnsiTheme="majorHAnsi" w:cstheme="majorHAnsi"/>
        </w:rPr>
        <w:t>The proposals seek to secure the building’s future use through sensitive renovation and minimal, respectful interventions. The design approach is conservation-led and informed by the building’s significance, context, and functionality. Consent is therefore sought for the internal refurbishment and redecoration, installation of rear signage, and revision to the main entrance, as illustrated in the accompanying application materials.</w:t>
      </w:r>
    </w:p>
    <w:sectPr w:rsidR="00F7782A" w:rsidRPr="005543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3371206">
    <w:abstractNumId w:val="8"/>
  </w:num>
  <w:num w:numId="2" w16cid:durableId="342975591">
    <w:abstractNumId w:val="6"/>
  </w:num>
  <w:num w:numId="3" w16cid:durableId="1989092215">
    <w:abstractNumId w:val="5"/>
  </w:num>
  <w:num w:numId="4" w16cid:durableId="1218660544">
    <w:abstractNumId w:val="4"/>
  </w:num>
  <w:num w:numId="5" w16cid:durableId="916286225">
    <w:abstractNumId w:val="7"/>
  </w:num>
  <w:num w:numId="6" w16cid:durableId="1586568998">
    <w:abstractNumId w:val="3"/>
  </w:num>
  <w:num w:numId="7" w16cid:durableId="232854963">
    <w:abstractNumId w:val="2"/>
  </w:num>
  <w:num w:numId="8" w16cid:durableId="1038551044">
    <w:abstractNumId w:val="1"/>
  </w:num>
  <w:num w:numId="9" w16cid:durableId="144476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BF3"/>
    <w:rsid w:val="0055439C"/>
    <w:rsid w:val="00AA1D8D"/>
    <w:rsid w:val="00B47730"/>
    <w:rsid w:val="00B93725"/>
    <w:rsid w:val="00CB0664"/>
    <w:rsid w:val="00F778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1B83A"/>
  <w14:defaultImageDpi w14:val="300"/>
  <w15:docId w15:val="{2C1CEBA1-2C75-4535-A728-D8DD7FDB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 Skourtis</cp:lastModifiedBy>
  <cp:revision>2</cp:revision>
  <dcterms:created xsi:type="dcterms:W3CDTF">2013-12-23T23:15:00Z</dcterms:created>
  <dcterms:modified xsi:type="dcterms:W3CDTF">2025-07-10T21:15:00Z</dcterms:modified>
  <cp:category/>
</cp:coreProperties>
</file>