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6425D" w14:textId="71A896DE" w:rsidR="00FD56B7" w:rsidRPr="00D106F8" w:rsidRDefault="00FD56B7">
      <w:pPr>
        <w:rPr>
          <w:rFonts w:ascii="Arial" w:hAnsi="Arial" w:cs="Arial"/>
          <w:b/>
          <w:sz w:val="18"/>
          <w:szCs w:val="18"/>
        </w:rPr>
      </w:pPr>
      <w:r w:rsidRPr="00D106F8">
        <w:rPr>
          <w:rFonts w:ascii="Arial" w:hAnsi="Arial" w:cs="Arial"/>
          <w:b/>
          <w:noProof/>
          <w:sz w:val="18"/>
          <w:szCs w:val="18"/>
        </w:rPr>
        <w:drawing>
          <wp:inline distT="0" distB="0" distL="0" distR="0" wp14:anchorId="6BB0B3DD" wp14:editId="4FCA2CA7">
            <wp:extent cx="2495550" cy="905330"/>
            <wp:effectExtent l="0" t="0" r="0" b="9525"/>
            <wp:docPr id="707115795"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115795" name="Picture 1" descr="A black and white logo&#10;&#10;AI-generated content may be incorrect."/>
                    <pic:cNvPicPr/>
                  </pic:nvPicPr>
                  <pic:blipFill>
                    <a:blip r:embed="rId6"/>
                    <a:stretch>
                      <a:fillRect/>
                    </a:stretch>
                  </pic:blipFill>
                  <pic:spPr>
                    <a:xfrm>
                      <a:off x="0" y="0"/>
                      <a:ext cx="2501860" cy="907619"/>
                    </a:xfrm>
                    <a:prstGeom prst="rect">
                      <a:avLst/>
                    </a:prstGeom>
                  </pic:spPr>
                </pic:pic>
              </a:graphicData>
            </a:graphic>
          </wp:inline>
        </w:drawing>
      </w:r>
    </w:p>
    <w:p w14:paraId="52DF9E75" w14:textId="77777777" w:rsidR="00FD56B7" w:rsidRPr="00D106F8" w:rsidRDefault="00FD56B7">
      <w:pPr>
        <w:rPr>
          <w:rFonts w:ascii="Arial" w:hAnsi="Arial" w:cs="Arial"/>
          <w:b/>
          <w:sz w:val="18"/>
          <w:szCs w:val="18"/>
        </w:rPr>
      </w:pPr>
    </w:p>
    <w:p w14:paraId="3A93C9EF" w14:textId="5C8FCE93" w:rsidR="00430685" w:rsidRPr="00D106F8" w:rsidRDefault="00AB30E6">
      <w:pPr>
        <w:rPr>
          <w:rFonts w:ascii="Arial" w:hAnsi="Arial" w:cs="Arial"/>
          <w:sz w:val="18"/>
          <w:szCs w:val="18"/>
        </w:rPr>
      </w:pPr>
      <w:r w:rsidRPr="00D106F8">
        <w:rPr>
          <w:rFonts w:ascii="Arial" w:hAnsi="Arial" w:cs="Arial"/>
          <w:b/>
          <w:sz w:val="18"/>
          <w:szCs w:val="18"/>
        </w:rPr>
        <w:t>Ground floor Commercial</w:t>
      </w:r>
      <w:r w:rsidR="00543C95" w:rsidRPr="00D106F8">
        <w:rPr>
          <w:rFonts w:ascii="Arial" w:hAnsi="Arial" w:cs="Arial"/>
          <w:b/>
          <w:sz w:val="18"/>
          <w:szCs w:val="18"/>
        </w:rPr>
        <w:t xml:space="preserve"> Strategy – </w:t>
      </w:r>
      <w:r w:rsidR="00FD56B7" w:rsidRPr="00D106F8">
        <w:rPr>
          <w:rFonts w:ascii="Arial" w:hAnsi="Arial" w:cs="Arial"/>
          <w:b/>
          <w:sz w:val="18"/>
          <w:szCs w:val="18"/>
        </w:rPr>
        <w:t>Albert Bridge House, Manchester</w:t>
      </w:r>
    </w:p>
    <w:p w14:paraId="52B6B1FC" w14:textId="77777777" w:rsidR="00430685" w:rsidRPr="00D106F8" w:rsidRDefault="00543C95">
      <w:pPr>
        <w:rPr>
          <w:rFonts w:ascii="Arial" w:hAnsi="Arial" w:cs="Arial"/>
          <w:sz w:val="18"/>
          <w:szCs w:val="18"/>
        </w:rPr>
      </w:pPr>
      <w:r w:rsidRPr="00E61DE4">
        <w:rPr>
          <w:rFonts w:ascii="Arial" w:hAnsi="Arial" w:cs="Arial"/>
          <w:b/>
          <w:sz w:val="18"/>
          <w:szCs w:val="18"/>
        </w:rPr>
        <w:t>1. Objective</w:t>
      </w:r>
    </w:p>
    <w:p w14:paraId="087831E5" w14:textId="238A2C12" w:rsidR="00790F43" w:rsidRPr="00E61DE4" w:rsidRDefault="00790F43" w:rsidP="00790F43">
      <w:pPr>
        <w:rPr>
          <w:rFonts w:ascii="Arial" w:hAnsi="Arial" w:cs="Arial"/>
          <w:sz w:val="18"/>
          <w:szCs w:val="18"/>
          <w:lang w:val="en-GB"/>
        </w:rPr>
      </w:pPr>
      <w:r w:rsidRPr="00E61DE4">
        <w:rPr>
          <w:rFonts w:ascii="Arial" w:hAnsi="Arial" w:cs="Arial"/>
          <w:sz w:val="18"/>
          <w:szCs w:val="18"/>
          <w:lang w:val="en-GB"/>
        </w:rPr>
        <w:t xml:space="preserve">Our vision is to establish a thriving </w:t>
      </w:r>
      <w:r w:rsidRPr="00E61DE4">
        <w:rPr>
          <w:rFonts w:ascii="Arial" w:hAnsi="Arial" w:cs="Arial"/>
          <w:sz w:val="18"/>
          <w:szCs w:val="18"/>
          <w:lang w:val="en-GB"/>
        </w:rPr>
        <w:t xml:space="preserve">place with an enlivened </w:t>
      </w:r>
      <w:r w:rsidRPr="00E61DE4">
        <w:rPr>
          <w:rFonts w:ascii="Arial" w:hAnsi="Arial" w:cs="Arial"/>
          <w:sz w:val="18"/>
          <w:szCs w:val="18"/>
          <w:lang w:val="en-GB"/>
        </w:rPr>
        <w:t>public realm</w:t>
      </w:r>
      <w:r w:rsidRPr="00E61DE4">
        <w:rPr>
          <w:rFonts w:ascii="Arial" w:hAnsi="Arial" w:cs="Arial"/>
          <w:sz w:val="18"/>
          <w:szCs w:val="18"/>
          <w:lang w:val="en-GB"/>
        </w:rPr>
        <w:t>. A dynamic ground floor commercial strategy is central to this.</w:t>
      </w:r>
    </w:p>
    <w:p w14:paraId="061EDCE9" w14:textId="6A7E514B" w:rsidR="00790F43" w:rsidRPr="00E61DE4" w:rsidRDefault="00790F43" w:rsidP="00790F43">
      <w:pPr>
        <w:rPr>
          <w:rFonts w:ascii="Arial" w:hAnsi="Arial" w:cs="Arial"/>
          <w:sz w:val="18"/>
          <w:szCs w:val="18"/>
          <w:lang w:val="en-GB"/>
        </w:rPr>
      </w:pPr>
      <w:r w:rsidRPr="00E61DE4">
        <w:rPr>
          <w:rFonts w:ascii="Arial" w:hAnsi="Arial" w:cs="Arial"/>
          <w:sz w:val="18"/>
          <w:szCs w:val="18"/>
          <w:lang w:val="en-GB"/>
        </w:rPr>
        <w:t>Our k</w:t>
      </w:r>
      <w:r w:rsidRPr="00E61DE4">
        <w:rPr>
          <w:rFonts w:ascii="Arial" w:hAnsi="Arial" w:cs="Arial"/>
          <w:sz w:val="18"/>
          <w:szCs w:val="18"/>
          <w:lang w:val="en-GB"/>
        </w:rPr>
        <w:t>ey objectives include:</w:t>
      </w:r>
    </w:p>
    <w:p w14:paraId="690D8B64" w14:textId="77777777" w:rsidR="00790F43" w:rsidRPr="00E61DE4" w:rsidRDefault="00790F43" w:rsidP="00790F43">
      <w:pPr>
        <w:numPr>
          <w:ilvl w:val="0"/>
          <w:numId w:val="15"/>
        </w:numPr>
        <w:rPr>
          <w:rFonts w:ascii="Arial" w:hAnsi="Arial" w:cs="Arial"/>
          <w:sz w:val="18"/>
          <w:szCs w:val="18"/>
          <w:lang w:val="en-GB"/>
        </w:rPr>
      </w:pPr>
      <w:r w:rsidRPr="00E61DE4">
        <w:rPr>
          <w:rFonts w:ascii="Arial" w:hAnsi="Arial" w:cs="Arial"/>
          <w:b/>
          <w:bCs/>
          <w:sz w:val="18"/>
          <w:szCs w:val="18"/>
          <w:lang w:val="en-GB"/>
        </w:rPr>
        <w:t>Enlivening Public Realm:</w:t>
      </w:r>
      <w:r w:rsidRPr="00E61DE4">
        <w:rPr>
          <w:rFonts w:ascii="Arial" w:hAnsi="Arial" w:cs="Arial"/>
          <w:sz w:val="18"/>
          <w:szCs w:val="18"/>
          <w:lang w:val="en-GB"/>
        </w:rPr>
        <w:t xml:space="preserve"> Attracting occupiers that activate street frontages, encourage footfall, and integrate seamlessly with the new public spaces.</w:t>
      </w:r>
    </w:p>
    <w:p w14:paraId="47A976BC" w14:textId="77777777" w:rsidR="00790F43" w:rsidRPr="00E61DE4" w:rsidRDefault="00790F43" w:rsidP="00790F43">
      <w:pPr>
        <w:numPr>
          <w:ilvl w:val="0"/>
          <w:numId w:val="15"/>
        </w:numPr>
        <w:rPr>
          <w:rFonts w:ascii="Arial" w:hAnsi="Arial" w:cs="Arial"/>
          <w:sz w:val="18"/>
          <w:szCs w:val="18"/>
          <w:lang w:val="en-GB"/>
        </w:rPr>
      </w:pPr>
      <w:r w:rsidRPr="00E61DE4">
        <w:rPr>
          <w:rFonts w:ascii="Arial" w:hAnsi="Arial" w:cs="Arial"/>
          <w:b/>
          <w:bCs/>
          <w:sz w:val="18"/>
          <w:szCs w:val="18"/>
          <w:lang w:val="en-GB"/>
        </w:rPr>
        <w:t>Community Support:</w:t>
      </w:r>
      <w:r w:rsidRPr="00E61DE4">
        <w:rPr>
          <w:rFonts w:ascii="Arial" w:hAnsi="Arial" w:cs="Arial"/>
          <w:sz w:val="18"/>
          <w:szCs w:val="18"/>
          <w:lang w:val="en-GB"/>
        </w:rPr>
        <w:t xml:space="preserve"> Providing essential amenities and desirable leisure options for the growing residential and working populations.</w:t>
      </w:r>
    </w:p>
    <w:p w14:paraId="4B3CEA5B" w14:textId="35CC345B" w:rsidR="00790F43" w:rsidRPr="00E61DE4" w:rsidRDefault="00790F43" w:rsidP="00790F43">
      <w:pPr>
        <w:numPr>
          <w:ilvl w:val="0"/>
          <w:numId w:val="15"/>
        </w:numPr>
        <w:rPr>
          <w:rFonts w:ascii="Arial" w:hAnsi="Arial" w:cs="Arial"/>
          <w:sz w:val="18"/>
          <w:szCs w:val="18"/>
          <w:lang w:val="en-GB"/>
        </w:rPr>
      </w:pPr>
      <w:r w:rsidRPr="00E61DE4">
        <w:rPr>
          <w:rFonts w:ascii="Arial" w:hAnsi="Arial" w:cs="Arial"/>
          <w:b/>
          <w:bCs/>
          <w:sz w:val="18"/>
          <w:szCs w:val="18"/>
          <w:lang w:val="en-GB"/>
        </w:rPr>
        <w:t xml:space="preserve">Complement the </w:t>
      </w:r>
      <w:r w:rsidRPr="00E61DE4">
        <w:rPr>
          <w:rFonts w:ascii="Arial" w:hAnsi="Arial" w:cs="Arial"/>
          <w:b/>
          <w:bCs/>
          <w:sz w:val="18"/>
          <w:szCs w:val="18"/>
          <w:lang w:val="en-GB"/>
        </w:rPr>
        <w:t>City Centre:</w:t>
      </w:r>
      <w:r w:rsidRPr="00E61DE4">
        <w:rPr>
          <w:rFonts w:ascii="Arial" w:hAnsi="Arial" w:cs="Arial"/>
          <w:sz w:val="18"/>
          <w:szCs w:val="18"/>
          <w:lang w:val="en-GB"/>
        </w:rPr>
        <w:t xml:space="preserve"> Offering a unique blend of businesses that enhance</w:t>
      </w:r>
      <w:r w:rsidRPr="00E61DE4">
        <w:rPr>
          <w:rFonts w:ascii="Arial" w:hAnsi="Arial" w:cs="Arial"/>
          <w:sz w:val="18"/>
          <w:szCs w:val="18"/>
          <w:lang w:val="en-GB"/>
        </w:rPr>
        <w:t xml:space="preserve">s and complements adjacent business and </w:t>
      </w:r>
      <w:r w:rsidRPr="00E61DE4">
        <w:rPr>
          <w:rFonts w:ascii="Arial" w:hAnsi="Arial" w:cs="Arial"/>
          <w:sz w:val="18"/>
          <w:szCs w:val="18"/>
          <w:lang w:val="en-GB"/>
        </w:rPr>
        <w:t>the wider city centre offer.</w:t>
      </w:r>
    </w:p>
    <w:p w14:paraId="7AF779A6" w14:textId="77777777" w:rsidR="00790F43" w:rsidRPr="00E61DE4" w:rsidRDefault="00790F43" w:rsidP="00790F43">
      <w:pPr>
        <w:numPr>
          <w:ilvl w:val="0"/>
          <w:numId w:val="15"/>
        </w:numPr>
        <w:rPr>
          <w:rFonts w:ascii="Arial" w:hAnsi="Arial" w:cs="Arial"/>
          <w:sz w:val="18"/>
          <w:szCs w:val="18"/>
          <w:lang w:val="en-GB"/>
        </w:rPr>
      </w:pPr>
      <w:r w:rsidRPr="00E61DE4">
        <w:rPr>
          <w:rFonts w:ascii="Arial" w:hAnsi="Arial" w:cs="Arial"/>
          <w:b/>
          <w:bCs/>
          <w:sz w:val="18"/>
          <w:szCs w:val="18"/>
          <w:lang w:val="en-GB"/>
        </w:rPr>
        <w:t>Minimising Vacancy:</w:t>
      </w:r>
      <w:r w:rsidRPr="00E61DE4">
        <w:rPr>
          <w:rFonts w:ascii="Arial" w:hAnsi="Arial" w:cs="Arial"/>
          <w:sz w:val="18"/>
          <w:szCs w:val="18"/>
          <w:lang w:val="en-GB"/>
        </w:rPr>
        <w:t xml:space="preserve"> Implementing a proactive marketing and letting strategy to secure tenants efficiently.</w:t>
      </w:r>
    </w:p>
    <w:p w14:paraId="0302D849" w14:textId="77777777" w:rsidR="00790F43" w:rsidRPr="00E61DE4" w:rsidRDefault="00790F43" w:rsidP="00790F43">
      <w:pPr>
        <w:numPr>
          <w:ilvl w:val="0"/>
          <w:numId w:val="15"/>
        </w:numPr>
        <w:rPr>
          <w:rFonts w:ascii="Arial" w:hAnsi="Arial" w:cs="Arial"/>
          <w:sz w:val="18"/>
          <w:szCs w:val="18"/>
          <w:lang w:val="en-GB"/>
        </w:rPr>
      </w:pPr>
      <w:r w:rsidRPr="00E61DE4">
        <w:rPr>
          <w:rFonts w:ascii="Arial" w:hAnsi="Arial" w:cs="Arial"/>
          <w:b/>
          <w:bCs/>
          <w:sz w:val="18"/>
          <w:szCs w:val="18"/>
          <w:lang w:val="en-GB"/>
        </w:rPr>
        <w:t>Long-Term Sustainability:</w:t>
      </w:r>
      <w:r w:rsidRPr="00E61DE4">
        <w:rPr>
          <w:rFonts w:ascii="Arial" w:hAnsi="Arial" w:cs="Arial"/>
          <w:sz w:val="18"/>
          <w:szCs w:val="18"/>
          <w:lang w:val="en-GB"/>
        </w:rPr>
        <w:t xml:space="preserve"> Securing tenants at market-competitive rents with appropriate terms to ensure the enduring quality and viability of the commercial units.</w:t>
      </w:r>
    </w:p>
    <w:p w14:paraId="2857568E" w14:textId="076617AB" w:rsidR="00430685" w:rsidRPr="00E61DE4" w:rsidRDefault="00E61DE4">
      <w:pPr>
        <w:rPr>
          <w:rFonts w:ascii="Arial" w:hAnsi="Arial" w:cs="Arial"/>
          <w:b/>
          <w:sz w:val="18"/>
          <w:szCs w:val="18"/>
        </w:rPr>
      </w:pPr>
      <w:r w:rsidRPr="00E61DE4">
        <w:rPr>
          <w:rFonts w:ascii="Arial" w:hAnsi="Arial" w:cs="Arial"/>
          <w:b/>
          <w:sz w:val="18"/>
          <w:szCs w:val="18"/>
        </w:rPr>
        <w:t>2</w:t>
      </w:r>
      <w:r w:rsidR="00790F43" w:rsidRPr="00E61DE4">
        <w:rPr>
          <w:rFonts w:ascii="Arial" w:hAnsi="Arial" w:cs="Arial"/>
          <w:b/>
          <w:sz w:val="18"/>
          <w:szCs w:val="18"/>
        </w:rPr>
        <w:t xml:space="preserve"> </w:t>
      </w:r>
      <w:r w:rsidR="00543C95" w:rsidRPr="00E61DE4">
        <w:rPr>
          <w:rFonts w:ascii="Arial" w:hAnsi="Arial" w:cs="Arial"/>
          <w:b/>
          <w:sz w:val="18"/>
          <w:szCs w:val="18"/>
        </w:rPr>
        <w:t>Ground Floor Retail &amp; Leisure Strategy</w:t>
      </w:r>
    </w:p>
    <w:p w14:paraId="69FE6643" w14:textId="0D9ECAF4" w:rsidR="00790F43" w:rsidRPr="00D106F8" w:rsidRDefault="00790F43" w:rsidP="00790F43">
      <w:pPr>
        <w:rPr>
          <w:rFonts w:ascii="Arial" w:hAnsi="Arial" w:cs="Arial"/>
          <w:sz w:val="18"/>
          <w:szCs w:val="18"/>
          <w:lang w:val="en-GB"/>
        </w:rPr>
      </w:pPr>
      <w:r w:rsidRPr="00D106F8">
        <w:rPr>
          <w:rFonts w:ascii="Arial" w:hAnsi="Arial" w:cs="Arial"/>
          <w:sz w:val="18"/>
          <w:szCs w:val="18"/>
          <w:lang w:val="en-GB"/>
        </w:rPr>
        <w:t>W</w:t>
      </w:r>
      <w:r w:rsidRPr="00D106F8">
        <w:rPr>
          <w:rFonts w:ascii="Arial" w:hAnsi="Arial" w:cs="Arial"/>
          <w:sz w:val="18"/>
          <w:szCs w:val="18"/>
          <w:lang w:val="en-GB"/>
        </w:rPr>
        <w:t>e will adopt a highly curated and strategic approach to tenant selection</w:t>
      </w:r>
      <w:r w:rsidR="00E61DE4" w:rsidRPr="00D106F8">
        <w:rPr>
          <w:rFonts w:ascii="Arial" w:hAnsi="Arial" w:cs="Arial"/>
          <w:sz w:val="18"/>
          <w:szCs w:val="18"/>
          <w:lang w:val="en-GB"/>
        </w:rPr>
        <w:t xml:space="preserve">: </w:t>
      </w:r>
    </w:p>
    <w:p w14:paraId="0DE1DA9B" w14:textId="77777777" w:rsidR="006F2645" w:rsidRPr="00D106F8" w:rsidRDefault="00790F43" w:rsidP="00D106F8">
      <w:pPr>
        <w:numPr>
          <w:ilvl w:val="0"/>
          <w:numId w:val="15"/>
        </w:numPr>
        <w:rPr>
          <w:rFonts w:ascii="Arial" w:hAnsi="Arial" w:cs="Arial"/>
          <w:b/>
          <w:bCs/>
          <w:sz w:val="18"/>
          <w:szCs w:val="18"/>
          <w:lang w:val="en-GB"/>
        </w:rPr>
      </w:pPr>
      <w:r w:rsidRPr="00D106F8">
        <w:rPr>
          <w:rFonts w:ascii="Arial" w:hAnsi="Arial" w:cs="Arial"/>
          <w:b/>
          <w:bCs/>
          <w:sz w:val="18"/>
          <w:szCs w:val="18"/>
          <w:lang w:val="en-GB"/>
        </w:rPr>
        <w:t xml:space="preserve">Curated Tenant Mix: </w:t>
      </w:r>
      <w:r w:rsidRPr="00D106F8">
        <w:rPr>
          <w:rFonts w:ascii="Arial" w:hAnsi="Arial" w:cs="Arial"/>
          <w:sz w:val="18"/>
          <w:szCs w:val="18"/>
          <w:lang w:val="en-GB"/>
        </w:rPr>
        <w:t>We will move beyond a reactive letting approach to actively curate a tenant mix that fosters a sense of place and community. This in</w:t>
      </w:r>
      <w:r w:rsidR="006F2645" w:rsidRPr="00D106F8">
        <w:rPr>
          <w:rFonts w:ascii="Arial" w:hAnsi="Arial" w:cs="Arial"/>
          <w:sz w:val="18"/>
          <w:szCs w:val="18"/>
          <w:lang w:val="en-GB"/>
        </w:rPr>
        <w:t>cludes:</w:t>
      </w:r>
      <w:r w:rsidR="006F2645" w:rsidRPr="00D106F8">
        <w:rPr>
          <w:rFonts w:ascii="Arial" w:hAnsi="Arial" w:cs="Arial"/>
          <w:b/>
          <w:bCs/>
          <w:sz w:val="18"/>
          <w:szCs w:val="18"/>
          <w:lang w:val="en-GB"/>
        </w:rPr>
        <w:t xml:space="preserve"> </w:t>
      </w:r>
    </w:p>
    <w:p w14:paraId="55D8AD9E" w14:textId="74CE5141" w:rsidR="00790F43" w:rsidRPr="00D106F8" w:rsidRDefault="00790F43" w:rsidP="00D106F8">
      <w:pPr>
        <w:numPr>
          <w:ilvl w:val="1"/>
          <w:numId w:val="16"/>
        </w:numPr>
        <w:rPr>
          <w:rFonts w:ascii="Arial" w:hAnsi="Arial" w:cs="Arial"/>
          <w:sz w:val="18"/>
          <w:szCs w:val="18"/>
          <w:lang w:val="en-GB"/>
        </w:rPr>
      </w:pPr>
      <w:r w:rsidRPr="00D106F8">
        <w:rPr>
          <w:rFonts w:ascii="Arial" w:hAnsi="Arial" w:cs="Arial"/>
          <w:b/>
          <w:bCs/>
          <w:sz w:val="18"/>
          <w:szCs w:val="18"/>
          <w:lang w:val="en-GB"/>
        </w:rPr>
        <w:t>Experience-Led Uses:</w:t>
      </w:r>
      <w:r w:rsidRPr="00D106F8">
        <w:rPr>
          <w:rFonts w:ascii="Arial" w:hAnsi="Arial" w:cs="Arial"/>
          <w:sz w:val="18"/>
          <w:szCs w:val="18"/>
          <w:lang w:val="en-GB"/>
        </w:rPr>
        <w:t xml:space="preserve"> Prioritise businesses that offer unique experiences</w:t>
      </w:r>
      <w:r w:rsidRPr="00D106F8">
        <w:rPr>
          <w:rFonts w:ascii="Arial" w:hAnsi="Arial" w:cs="Arial"/>
          <w:sz w:val="18"/>
          <w:szCs w:val="18"/>
          <w:lang w:val="en-GB"/>
        </w:rPr>
        <w:t xml:space="preserve"> and provide essential amenities</w:t>
      </w:r>
      <w:r w:rsidRPr="00D106F8">
        <w:rPr>
          <w:rFonts w:ascii="Arial" w:hAnsi="Arial" w:cs="Arial"/>
          <w:sz w:val="18"/>
          <w:szCs w:val="18"/>
          <w:lang w:val="en-GB"/>
        </w:rPr>
        <w:t>, such as independent cafés, high-quality food and beverage (F&amp;B) establishments (including coffee/brunch, restaurants, and bars), fitness studios, and lifestyle retail. These uses are crucial for activating the public realm throughout the day and into the evening.</w:t>
      </w:r>
    </w:p>
    <w:p w14:paraId="74897BA9" w14:textId="77777777" w:rsidR="00790F43" w:rsidRPr="00D106F8" w:rsidRDefault="00790F43" w:rsidP="00D106F8">
      <w:pPr>
        <w:numPr>
          <w:ilvl w:val="1"/>
          <w:numId w:val="16"/>
        </w:numPr>
        <w:rPr>
          <w:rFonts w:ascii="Arial" w:hAnsi="Arial" w:cs="Arial"/>
          <w:sz w:val="18"/>
          <w:szCs w:val="18"/>
          <w:lang w:val="en-GB"/>
        </w:rPr>
      </w:pPr>
      <w:r w:rsidRPr="00D106F8">
        <w:rPr>
          <w:rFonts w:ascii="Arial" w:hAnsi="Arial" w:cs="Arial"/>
          <w:b/>
          <w:bCs/>
          <w:sz w:val="18"/>
          <w:szCs w:val="18"/>
          <w:lang w:val="en-GB"/>
        </w:rPr>
        <w:t>Local &amp; Regional Operators:</w:t>
      </w:r>
      <w:r w:rsidRPr="00D106F8">
        <w:rPr>
          <w:rFonts w:ascii="Arial" w:hAnsi="Arial" w:cs="Arial"/>
          <w:sz w:val="18"/>
          <w:szCs w:val="18"/>
          <w:lang w:val="en-GB"/>
        </w:rPr>
        <w:t xml:space="preserve"> Focus on attracting successful local and regional businesses, including start-ups and those seeking second, third, or fourth sites. This supports the local economy and provides a distinct identity.</w:t>
      </w:r>
    </w:p>
    <w:p w14:paraId="556D6F01" w14:textId="77777777" w:rsidR="00790F43" w:rsidRPr="00D106F8" w:rsidRDefault="00790F43" w:rsidP="00790F43">
      <w:pPr>
        <w:numPr>
          <w:ilvl w:val="0"/>
          <w:numId w:val="16"/>
        </w:numPr>
        <w:rPr>
          <w:rFonts w:ascii="Arial" w:hAnsi="Arial" w:cs="Arial"/>
          <w:sz w:val="18"/>
          <w:szCs w:val="18"/>
          <w:lang w:val="en-GB"/>
        </w:rPr>
      </w:pPr>
      <w:r w:rsidRPr="00D106F8">
        <w:rPr>
          <w:rFonts w:ascii="Arial" w:hAnsi="Arial" w:cs="Arial"/>
          <w:b/>
          <w:bCs/>
          <w:sz w:val="18"/>
          <w:szCs w:val="18"/>
          <w:lang w:val="en-GB"/>
        </w:rPr>
        <w:t>Public Realm Integration:</w:t>
      </w:r>
      <w:r w:rsidRPr="00D106F8">
        <w:rPr>
          <w:rFonts w:ascii="Arial" w:hAnsi="Arial" w:cs="Arial"/>
          <w:sz w:val="18"/>
          <w:szCs w:val="18"/>
          <w:lang w:val="en-GB"/>
        </w:rPr>
        <w:t xml:space="preserve"> We will seek tenants who are keen to integrate with the public realm through:</w:t>
      </w:r>
    </w:p>
    <w:p w14:paraId="6248548D" w14:textId="77777777" w:rsidR="00790F43" w:rsidRPr="00D106F8" w:rsidRDefault="00790F43" w:rsidP="00D106F8">
      <w:pPr>
        <w:numPr>
          <w:ilvl w:val="1"/>
          <w:numId w:val="16"/>
        </w:numPr>
        <w:rPr>
          <w:rFonts w:ascii="Arial" w:hAnsi="Arial" w:cs="Arial"/>
          <w:sz w:val="18"/>
          <w:szCs w:val="18"/>
          <w:lang w:val="en-GB"/>
        </w:rPr>
      </w:pPr>
      <w:r w:rsidRPr="00D106F8">
        <w:rPr>
          <w:rFonts w:ascii="Arial" w:hAnsi="Arial" w:cs="Arial"/>
          <w:b/>
          <w:bCs/>
          <w:sz w:val="18"/>
          <w:szCs w:val="18"/>
          <w:lang w:val="en-GB"/>
        </w:rPr>
        <w:t>Transparent Frontages:</w:t>
      </w:r>
      <w:r w:rsidRPr="00D106F8">
        <w:rPr>
          <w:rFonts w:ascii="Arial" w:hAnsi="Arial" w:cs="Arial"/>
          <w:sz w:val="18"/>
          <w:szCs w:val="18"/>
          <w:lang w:val="en-GB"/>
        </w:rPr>
        <w:t xml:space="preserve"> Encouraging designs that offer clear visibility into units, creating an inviting and active street scene.</w:t>
      </w:r>
    </w:p>
    <w:p w14:paraId="0BE0813D" w14:textId="77777777" w:rsidR="00790F43" w:rsidRPr="00D106F8" w:rsidRDefault="00790F43" w:rsidP="006F2645">
      <w:pPr>
        <w:numPr>
          <w:ilvl w:val="1"/>
          <w:numId w:val="16"/>
        </w:numPr>
        <w:rPr>
          <w:rFonts w:ascii="Arial" w:hAnsi="Arial" w:cs="Arial"/>
          <w:sz w:val="18"/>
          <w:szCs w:val="18"/>
          <w:lang w:val="en-GB"/>
        </w:rPr>
      </w:pPr>
      <w:r w:rsidRPr="00D106F8">
        <w:rPr>
          <w:rFonts w:ascii="Arial" w:hAnsi="Arial" w:cs="Arial"/>
          <w:b/>
          <w:bCs/>
          <w:sz w:val="18"/>
          <w:szCs w:val="18"/>
          <w:lang w:val="en-GB"/>
        </w:rPr>
        <w:t>Outdoor Seating &amp; Activation:</w:t>
      </w:r>
      <w:r w:rsidRPr="00D106F8">
        <w:rPr>
          <w:rFonts w:ascii="Arial" w:hAnsi="Arial" w:cs="Arial"/>
          <w:sz w:val="18"/>
          <w:szCs w:val="18"/>
          <w:lang w:val="en-GB"/>
        </w:rPr>
        <w:t xml:space="preserve"> Facilitating outdoor seating areas for F&amp;B operators, where appropriate, to extend activity into the public realm.</w:t>
      </w:r>
    </w:p>
    <w:p w14:paraId="3862F47A" w14:textId="4E8971A7" w:rsidR="00E61DE4" w:rsidRPr="00D106F8" w:rsidRDefault="00E61DE4" w:rsidP="00E61DE4">
      <w:pPr>
        <w:numPr>
          <w:ilvl w:val="1"/>
          <w:numId w:val="16"/>
        </w:numPr>
        <w:tabs>
          <w:tab w:val="num" w:pos="720"/>
        </w:tabs>
        <w:rPr>
          <w:rFonts w:ascii="Arial" w:hAnsi="Arial" w:cs="Arial"/>
          <w:sz w:val="18"/>
          <w:szCs w:val="18"/>
          <w:lang w:val="en-GB"/>
        </w:rPr>
      </w:pPr>
      <w:r w:rsidRPr="00D106F8">
        <w:rPr>
          <w:rFonts w:ascii="Arial" w:hAnsi="Arial" w:cs="Arial"/>
          <w:b/>
          <w:bCs/>
          <w:sz w:val="18"/>
          <w:szCs w:val="18"/>
          <w:lang w:val="en-GB"/>
        </w:rPr>
        <w:t>Partnerships:</w:t>
      </w:r>
      <w:r w:rsidRPr="00D106F8">
        <w:rPr>
          <w:rFonts w:ascii="Arial" w:hAnsi="Arial" w:cs="Arial"/>
          <w:sz w:val="18"/>
          <w:szCs w:val="18"/>
          <w:lang w:val="en-GB"/>
        </w:rPr>
        <w:t xml:space="preserve"> Exploring collaborations with local BIDs</w:t>
      </w:r>
      <w:r w:rsidRPr="00D106F8">
        <w:rPr>
          <w:rFonts w:ascii="Arial" w:hAnsi="Arial" w:cs="Arial"/>
          <w:sz w:val="18"/>
          <w:szCs w:val="18"/>
          <w:lang w:val="en-GB"/>
        </w:rPr>
        <w:t xml:space="preserve"> / </w:t>
      </w:r>
      <w:r w:rsidRPr="00D106F8">
        <w:rPr>
          <w:rFonts w:ascii="Arial" w:hAnsi="Arial" w:cs="Arial"/>
          <w:sz w:val="18"/>
          <w:szCs w:val="18"/>
          <w:lang w:val="en-GB"/>
        </w:rPr>
        <w:t>cultural event organisers to host events, markets, and pop-ups within the public realm, further enhancing footfall and engagement.</w:t>
      </w:r>
    </w:p>
    <w:p w14:paraId="01D11F45" w14:textId="302BC7F2" w:rsidR="00790F43" w:rsidRPr="00D106F8" w:rsidRDefault="00790F43" w:rsidP="00790F43">
      <w:pPr>
        <w:numPr>
          <w:ilvl w:val="0"/>
          <w:numId w:val="16"/>
        </w:numPr>
        <w:rPr>
          <w:rFonts w:ascii="Arial" w:hAnsi="Arial" w:cs="Arial"/>
          <w:sz w:val="18"/>
          <w:szCs w:val="18"/>
          <w:lang w:val="en-GB"/>
        </w:rPr>
      </w:pPr>
      <w:r w:rsidRPr="00D106F8">
        <w:rPr>
          <w:rFonts w:ascii="Arial" w:hAnsi="Arial" w:cs="Arial"/>
          <w:b/>
          <w:bCs/>
          <w:sz w:val="18"/>
          <w:szCs w:val="18"/>
          <w:lang w:val="en-GB"/>
        </w:rPr>
        <w:t>Removing Barriers to Entry:</w:t>
      </w:r>
      <w:r w:rsidRPr="00D106F8">
        <w:rPr>
          <w:rFonts w:ascii="Arial" w:hAnsi="Arial" w:cs="Arial"/>
          <w:sz w:val="18"/>
          <w:szCs w:val="18"/>
          <w:lang w:val="en-GB"/>
        </w:rPr>
        <w:t xml:space="preserve"> To attract independent and </w:t>
      </w:r>
      <w:r w:rsidR="00E61DE4" w:rsidRPr="00D106F8">
        <w:rPr>
          <w:rFonts w:ascii="Arial" w:hAnsi="Arial" w:cs="Arial"/>
          <w:sz w:val="18"/>
          <w:szCs w:val="18"/>
          <w:lang w:val="en-GB"/>
        </w:rPr>
        <w:t>young</w:t>
      </w:r>
      <w:r w:rsidRPr="00D106F8">
        <w:rPr>
          <w:rFonts w:ascii="Arial" w:hAnsi="Arial" w:cs="Arial"/>
          <w:sz w:val="18"/>
          <w:szCs w:val="18"/>
          <w:lang w:val="en-GB"/>
        </w:rPr>
        <w:t xml:space="preserve"> businesses, we will consider providing finished shopfronts and capped services to units, to reduce initial set-up costs and encourage a wider range of tenants. We will also support fit-out for strategic tenants where applicable.</w:t>
      </w:r>
    </w:p>
    <w:p w14:paraId="3C9CA2BB" w14:textId="77777777" w:rsidR="00790F43" w:rsidRPr="00D106F8" w:rsidRDefault="00790F43">
      <w:pPr>
        <w:rPr>
          <w:rFonts w:ascii="Arial" w:hAnsi="Arial" w:cs="Arial"/>
          <w:sz w:val="18"/>
          <w:szCs w:val="18"/>
        </w:rPr>
      </w:pPr>
    </w:p>
    <w:p w14:paraId="6639AE4A" w14:textId="3937B889" w:rsidR="00E61DE4" w:rsidRPr="00D106F8" w:rsidRDefault="00E61DE4" w:rsidP="00D106F8">
      <w:pPr>
        <w:rPr>
          <w:rFonts w:ascii="Arial" w:hAnsi="Arial" w:cs="Arial"/>
          <w:b/>
          <w:sz w:val="18"/>
          <w:szCs w:val="18"/>
        </w:rPr>
      </w:pPr>
      <w:r w:rsidRPr="00D106F8">
        <w:rPr>
          <w:rFonts w:ascii="Arial" w:hAnsi="Arial" w:cs="Arial"/>
          <w:b/>
          <w:sz w:val="18"/>
          <w:szCs w:val="18"/>
        </w:rPr>
        <w:lastRenderedPageBreak/>
        <w:t xml:space="preserve">3. </w:t>
      </w:r>
      <w:r w:rsidRPr="00D106F8">
        <w:rPr>
          <w:rFonts w:ascii="Arial" w:hAnsi="Arial" w:cs="Arial"/>
          <w:b/>
          <w:sz w:val="18"/>
          <w:szCs w:val="18"/>
        </w:rPr>
        <w:t xml:space="preserve">Proactive Marketing and Letting Strategy </w:t>
      </w:r>
    </w:p>
    <w:p w14:paraId="01104DB4" w14:textId="0F866757" w:rsidR="00E61DE4" w:rsidRPr="00E61DE4" w:rsidRDefault="00E61DE4" w:rsidP="00E61DE4">
      <w:pPr>
        <w:rPr>
          <w:rFonts w:ascii="Arial" w:hAnsi="Arial" w:cs="Arial"/>
          <w:b/>
          <w:sz w:val="18"/>
          <w:szCs w:val="18"/>
          <w:lang w:val="en-GB"/>
        </w:rPr>
      </w:pPr>
      <w:r w:rsidRPr="00D106F8">
        <w:rPr>
          <w:rFonts w:ascii="Arial" w:hAnsi="Arial" w:cs="Arial"/>
          <w:bCs/>
          <w:sz w:val="18"/>
          <w:szCs w:val="18"/>
          <w:lang w:val="en-GB"/>
        </w:rPr>
        <w:t>Our strategy will be proactive and multi-faceted to ensure continuous interest and swift occupation of units:</w:t>
      </w:r>
    </w:p>
    <w:p w14:paraId="2DD9266B" w14:textId="6202130F" w:rsidR="00E61DE4" w:rsidRPr="00E61DE4" w:rsidRDefault="00E61DE4" w:rsidP="00E61DE4">
      <w:pPr>
        <w:numPr>
          <w:ilvl w:val="0"/>
          <w:numId w:val="17"/>
        </w:numPr>
        <w:rPr>
          <w:rFonts w:ascii="Arial" w:hAnsi="Arial" w:cs="Arial"/>
          <w:b/>
          <w:sz w:val="18"/>
          <w:szCs w:val="18"/>
          <w:lang w:val="en-GB"/>
        </w:rPr>
      </w:pPr>
      <w:r w:rsidRPr="00E61DE4">
        <w:rPr>
          <w:rFonts w:ascii="Arial" w:hAnsi="Arial" w:cs="Arial"/>
          <w:b/>
          <w:bCs/>
          <w:sz w:val="18"/>
          <w:szCs w:val="18"/>
          <w:lang w:val="en-GB"/>
        </w:rPr>
        <w:t>Commercial Pack Development:</w:t>
      </w:r>
      <w:r w:rsidRPr="00E61DE4">
        <w:rPr>
          <w:rFonts w:ascii="Arial" w:hAnsi="Arial" w:cs="Arial"/>
          <w:b/>
          <w:sz w:val="18"/>
          <w:szCs w:val="18"/>
          <w:lang w:val="en-GB"/>
        </w:rPr>
        <w:t xml:space="preserve"> </w:t>
      </w:r>
      <w:r w:rsidRPr="00D106F8">
        <w:rPr>
          <w:rFonts w:ascii="Arial" w:hAnsi="Arial" w:cs="Arial"/>
          <w:bCs/>
          <w:sz w:val="18"/>
          <w:szCs w:val="18"/>
          <w:lang w:val="en-GB"/>
        </w:rPr>
        <w:t>Create high-quality marketing materials, including a dedicated commercial pack that clearly articulates the development's vision, target market, and unique selling points</w:t>
      </w:r>
    </w:p>
    <w:p w14:paraId="4E7D4EE5" w14:textId="2821D89B" w:rsidR="00E61DE4" w:rsidRPr="00D106F8" w:rsidRDefault="00E61DE4" w:rsidP="00E61DE4">
      <w:pPr>
        <w:numPr>
          <w:ilvl w:val="0"/>
          <w:numId w:val="17"/>
        </w:numPr>
        <w:rPr>
          <w:rFonts w:ascii="Arial" w:hAnsi="Arial" w:cs="Arial"/>
          <w:bCs/>
          <w:sz w:val="18"/>
          <w:szCs w:val="18"/>
          <w:lang w:val="en-GB"/>
        </w:rPr>
      </w:pPr>
      <w:r w:rsidRPr="00E61DE4">
        <w:rPr>
          <w:rFonts w:ascii="Arial" w:hAnsi="Arial" w:cs="Arial"/>
          <w:b/>
          <w:bCs/>
          <w:sz w:val="18"/>
          <w:szCs w:val="18"/>
          <w:lang w:val="en-GB"/>
        </w:rPr>
        <w:t>Digital Marketing:</w:t>
      </w:r>
      <w:r w:rsidRPr="00E61DE4">
        <w:rPr>
          <w:rFonts w:ascii="Arial" w:hAnsi="Arial" w:cs="Arial"/>
          <w:b/>
          <w:sz w:val="18"/>
          <w:szCs w:val="18"/>
          <w:lang w:val="en-GB"/>
        </w:rPr>
        <w:t xml:space="preserve"> </w:t>
      </w:r>
      <w:r w:rsidRPr="00D106F8">
        <w:rPr>
          <w:rFonts w:ascii="Arial" w:hAnsi="Arial" w:cs="Arial"/>
          <w:bCs/>
          <w:sz w:val="18"/>
          <w:szCs w:val="18"/>
          <w:lang w:val="en-GB"/>
        </w:rPr>
        <w:t>Utilise digital platforms, virtual tours, 3D walkthroughs, and listings on commercial property portals</w:t>
      </w:r>
      <w:r w:rsidR="00D106F8">
        <w:rPr>
          <w:rFonts w:ascii="Arial" w:hAnsi="Arial" w:cs="Arial"/>
          <w:bCs/>
          <w:sz w:val="18"/>
          <w:szCs w:val="18"/>
          <w:lang w:val="en-GB"/>
        </w:rPr>
        <w:t>.</w:t>
      </w:r>
    </w:p>
    <w:p w14:paraId="3848939D" w14:textId="160E3FEC" w:rsidR="00E61DE4" w:rsidRPr="00D106F8" w:rsidRDefault="00E61DE4" w:rsidP="00E61DE4">
      <w:pPr>
        <w:numPr>
          <w:ilvl w:val="0"/>
          <w:numId w:val="17"/>
        </w:numPr>
        <w:rPr>
          <w:rFonts w:ascii="Arial" w:hAnsi="Arial" w:cs="Arial"/>
          <w:bCs/>
          <w:sz w:val="18"/>
          <w:szCs w:val="18"/>
          <w:lang w:val="en-GB"/>
        </w:rPr>
      </w:pPr>
      <w:proofErr w:type="gramStart"/>
      <w:r w:rsidRPr="00E61DE4">
        <w:rPr>
          <w:rFonts w:ascii="Arial" w:hAnsi="Arial" w:cs="Arial"/>
          <w:b/>
          <w:bCs/>
          <w:sz w:val="18"/>
          <w:szCs w:val="18"/>
          <w:lang w:val="en-GB"/>
        </w:rPr>
        <w:t>Social Media</w:t>
      </w:r>
      <w:proofErr w:type="gramEnd"/>
      <w:r w:rsidRPr="00E61DE4">
        <w:rPr>
          <w:rFonts w:ascii="Arial" w:hAnsi="Arial" w:cs="Arial"/>
          <w:b/>
          <w:bCs/>
          <w:sz w:val="18"/>
          <w:szCs w:val="18"/>
          <w:lang w:val="en-GB"/>
        </w:rPr>
        <w:t xml:space="preserve"> &amp; PR:</w:t>
      </w:r>
      <w:r w:rsidRPr="00E61DE4">
        <w:rPr>
          <w:rFonts w:ascii="Arial" w:hAnsi="Arial" w:cs="Arial"/>
          <w:b/>
          <w:sz w:val="18"/>
          <w:szCs w:val="18"/>
          <w:lang w:val="en-GB"/>
        </w:rPr>
        <w:t xml:space="preserve"> </w:t>
      </w:r>
      <w:r w:rsidRPr="00D106F8">
        <w:rPr>
          <w:rFonts w:ascii="Arial" w:hAnsi="Arial" w:cs="Arial"/>
          <w:bCs/>
          <w:sz w:val="18"/>
          <w:szCs w:val="18"/>
          <w:lang w:val="en-GB"/>
        </w:rPr>
        <w:t xml:space="preserve">Implement a robust PR and social media campaign throughout the development process to generate curiosity, interest, and exposure. </w:t>
      </w:r>
    </w:p>
    <w:p w14:paraId="5353C181" w14:textId="3B061375" w:rsidR="00E61DE4" w:rsidRPr="00E61DE4" w:rsidRDefault="00E61DE4" w:rsidP="00E61DE4">
      <w:pPr>
        <w:numPr>
          <w:ilvl w:val="0"/>
          <w:numId w:val="17"/>
        </w:numPr>
        <w:rPr>
          <w:rFonts w:ascii="Arial" w:hAnsi="Arial" w:cs="Arial"/>
          <w:b/>
          <w:sz w:val="18"/>
          <w:szCs w:val="18"/>
          <w:lang w:val="en-GB"/>
        </w:rPr>
      </w:pPr>
      <w:r w:rsidRPr="00E61DE4">
        <w:rPr>
          <w:rFonts w:ascii="Arial" w:hAnsi="Arial" w:cs="Arial"/>
          <w:b/>
          <w:bCs/>
          <w:sz w:val="18"/>
          <w:szCs w:val="18"/>
          <w:lang w:val="en-GB"/>
        </w:rPr>
        <w:t>Agent Engagement:</w:t>
      </w:r>
      <w:r w:rsidRPr="00E61DE4">
        <w:rPr>
          <w:rFonts w:ascii="Arial" w:hAnsi="Arial" w:cs="Arial"/>
          <w:b/>
          <w:sz w:val="18"/>
          <w:szCs w:val="18"/>
          <w:lang w:val="en-GB"/>
        </w:rPr>
        <w:t xml:space="preserve"> </w:t>
      </w:r>
      <w:r w:rsidRPr="00D106F8">
        <w:rPr>
          <w:rFonts w:ascii="Arial" w:hAnsi="Arial" w:cs="Arial"/>
          <w:bCs/>
          <w:sz w:val="18"/>
          <w:szCs w:val="18"/>
          <w:lang w:val="en-GB"/>
        </w:rPr>
        <w:t>Appoint specialist local letting agents with expertise in ground floor retail and leisure to broaden reach and facilitate negotiations. Regular quarterly reviews will be conducted with agents.</w:t>
      </w:r>
    </w:p>
    <w:p w14:paraId="1C08C06D" w14:textId="45C5E374" w:rsidR="00430685" w:rsidRPr="00D106F8" w:rsidRDefault="00E61DE4">
      <w:pPr>
        <w:rPr>
          <w:rFonts w:ascii="Arial" w:hAnsi="Arial" w:cs="Arial"/>
          <w:sz w:val="18"/>
          <w:szCs w:val="18"/>
        </w:rPr>
      </w:pPr>
      <w:r>
        <w:rPr>
          <w:rFonts w:ascii="Arial" w:hAnsi="Arial" w:cs="Arial"/>
          <w:b/>
          <w:sz w:val="18"/>
          <w:szCs w:val="18"/>
        </w:rPr>
        <w:t xml:space="preserve">4. </w:t>
      </w:r>
      <w:r w:rsidR="00543C95" w:rsidRPr="00E61DE4">
        <w:rPr>
          <w:rFonts w:ascii="Arial" w:hAnsi="Arial" w:cs="Arial"/>
          <w:b/>
          <w:sz w:val="18"/>
          <w:szCs w:val="18"/>
        </w:rPr>
        <w:t>Incentives &amp; Terms</w:t>
      </w:r>
    </w:p>
    <w:p w14:paraId="503C41B6" w14:textId="6DFB474F" w:rsidR="004D4AE0" w:rsidRPr="00D106F8" w:rsidRDefault="00D04509" w:rsidP="004D4AE0">
      <w:pPr>
        <w:pStyle w:val="ListParagraph"/>
        <w:numPr>
          <w:ilvl w:val="0"/>
          <w:numId w:val="10"/>
        </w:numPr>
        <w:rPr>
          <w:rFonts w:ascii="Arial" w:hAnsi="Arial" w:cs="Arial"/>
          <w:sz w:val="18"/>
          <w:szCs w:val="18"/>
          <w:lang w:val="en-GB"/>
        </w:rPr>
      </w:pPr>
      <w:r w:rsidRPr="00D106F8">
        <w:rPr>
          <w:rFonts w:ascii="Arial" w:hAnsi="Arial" w:cs="Arial"/>
          <w:b/>
          <w:bCs/>
          <w:sz w:val="18"/>
          <w:szCs w:val="18"/>
        </w:rPr>
        <w:t>Market comparable ERV’s</w:t>
      </w:r>
      <w:r w:rsidR="004D4AE0" w:rsidRPr="00D106F8">
        <w:rPr>
          <w:rFonts w:ascii="Arial" w:hAnsi="Arial" w:cs="Arial"/>
          <w:b/>
          <w:bCs/>
          <w:sz w:val="18"/>
          <w:szCs w:val="18"/>
        </w:rPr>
        <w:t>:</w:t>
      </w:r>
      <w:r w:rsidR="004D4AE0">
        <w:rPr>
          <w:rFonts w:ascii="Arial" w:hAnsi="Arial" w:cs="Arial"/>
          <w:sz w:val="18"/>
          <w:szCs w:val="18"/>
        </w:rPr>
        <w:t xml:space="preserve"> </w:t>
      </w:r>
      <w:r w:rsidR="004D4AE0" w:rsidRPr="004D4AE0">
        <w:rPr>
          <w:rFonts w:ascii="Arial" w:hAnsi="Arial" w:cs="Arial"/>
          <w:sz w:val="18"/>
          <w:szCs w:val="18"/>
        </w:rPr>
        <w:t>We will aim for market comparable Estimated Rental Values (ERVs).</w:t>
      </w:r>
    </w:p>
    <w:p w14:paraId="1F61C7DB" w14:textId="77777777" w:rsidR="004D4AE0" w:rsidRPr="00D106F8" w:rsidRDefault="004D4AE0" w:rsidP="00D106F8">
      <w:pPr>
        <w:pStyle w:val="ListParagraph"/>
        <w:rPr>
          <w:rFonts w:ascii="Arial" w:hAnsi="Arial" w:cs="Arial"/>
          <w:sz w:val="18"/>
          <w:szCs w:val="18"/>
          <w:lang w:val="en-GB"/>
        </w:rPr>
      </w:pPr>
    </w:p>
    <w:p w14:paraId="4E0FDF5A" w14:textId="3A21A27A" w:rsidR="004D4AE0" w:rsidRDefault="004D4AE0" w:rsidP="004D4AE0">
      <w:pPr>
        <w:pStyle w:val="ListParagraph"/>
        <w:numPr>
          <w:ilvl w:val="0"/>
          <w:numId w:val="10"/>
        </w:numPr>
        <w:rPr>
          <w:rFonts w:ascii="Arial" w:hAnsi="Arial" w:cs="Arial"/>
          <w:sz w:val="18"/>
          <w:szCs w:val="18"/>
          <w:lang w:val="en-GB"/>
        </w:rPr>
      </w:pPr>
      <w:r w:rsidRPr="00D106F8">
        <w:rPr>
          <w:rFonts w:ascii="Arial" w:hAnsi="Arial" w:cs="Arial"/>
          <w:b/>
          <w:bCs/>
          <w:sz w:val="18"/>
          <w:szCs w:val="18"/>
          <w:lang w:val="en-GB"/>
        </w:rPr>
        <w:t>Market Benchmarking:</w:t>
      </w:r>
      <w:r>
        <w:rPr>
          <w:rFonts w:ascii="Arial" w:hAnsi="Arial" w:cs="Arial"/>
          <w:sz w:val="18"/>
          <w:szCs w:val="18"/>
          <w:lang w:val="en-GB"/>
        </w:rPr>
        <w:t xml:space="preserve"> </w:t>
      </w:r>
      <w:r w:rsidRPr="004D4AE0">
        <w:rPr>
          <w:rFonts w:ascii="Arial" w:hAnsi="Arial" w:cs="Arial"/>
          <w:sz w:val="18"/>
          <w:szCs w:val="18"/>
          <w:lang w:val="en-GB"/>
        </w:rPr>
        <w:t>We will conduct thorough market research and benchmarking against comparable ground floor units in similar city centre and emerging neighbourhood locations. This will ensure our target rents are aligned with current market</w:t>
      </w:r>
      <w:r>
        <w:rPr>
          <w:rFonts w:ascii="Arial" w:hAnsi="Arial" w:cs="Arial"/>
          <w:sz w:val="18"/>
          <w:szCs w:val="18"/>
          <w:lang w:val="en-GB"/>
        </w:rPr>
        <w:t xml:space="preserve"> </w:t>
      </w:r>
      <w:r w:rsidRPr="004D4AE0">
        <w:rPr>
          <w:rFonts w:ascii="Arial" w:hAnsi="Arial" w:cs="Arial"/>
          <w:sz w:val="18"/>
          <w:szCs w:val="18"/>
          <w:lang w:val="en-GB"/>
        </w:rPr>
        <w:t>conditions and reflect the quality and unique attributes of our development.</w:t>
      </w:r>
    </w:p>
    <w:p w14:paraId="4F3860E2" w14:textId="77777777" w:rsidR="004D4AE0" w:rsidRPr="004D4AE0" w:rsidRDefault="004D4AE0" w:rsidP="00D106F8">
      <w:pPr>
        <w:pStyle w:val="ListParagraph"/>
        <w:rPr>
          <w:rFonts w:ascii="Arial" w:hAnsi="Arial" w:cs="Arial"/>
          <w:sz w:val="18"/>
          <w:szCs w:val="18"/>
          <w:lang w:val="en-GB"/>
        </w:rPr>
      </w:pPr>
    </w:p>
    <w:p w14:paraId="0C5EE25B" w14:textId="3BB46D36" w:rsidR="00D106F8" w:rsidRDefault="004D4AE0" w:rsidP="00D106F8">
      <w:pPr>
        <w:pStyle w:val="ListParagraph"/>
        <w:numPr>
          <w:ilvl w:val="0"/>
          <w:numId w:val="10"/>
        </w:numPr>
        <w:rPr>
          <w:rFonts w:ascii="Arial" w:hAnsi="Arial" w:cs="Arial"/>
          <w:sz w:val="18"/>
          <w:szCs w:val="18"/>
          <w:lang w:val="en-GB"/>
        </w:rPr>
      </w:pPr>
      <w:r w:rsidRPr="00D106F8">
        <w:rPr>
          <w:rFonts w:ascii="Arial" w:hAnsi="Arial" w:cs="Arial"/>
          <w:b/>
          <w:bCs/>
          <w:sz w:val="18"/>
          <w:szCs w:val="18"/>
          <w:lang w:val="en-GB"/>
        </w:rPr>
        <w:t xml:space="preserve">Lease Structure: </w:t>
      </w:r>
      <w:r w:rsidRPr="00D106F8">
        <w:rPr>
          <w:rFonts w:ascii="Arial" w:hAnsi="Arial" w:cs="Arial"/>
          <w:sz w:val="18"/>
          <w:szCs w:val="18"/>
          <w:lang w:val="en-GB"/>
        </w:rPr>
        <w:t>We will primarily seek Full Repairing and Insuring (FRI) leases with upward-only rent reviews to provide long-term income stability and protect asset value.</w:t>
      </w:r>
    </w:p>
    <w:p w14:paraId="0D8C7793" w14:textId="77777777" w:rsidR="00D106F8" w:rsidRPr="00D106F8" w:rsidRDefault="00D106F8" w:rsidP="00D106F8">
      <w:pPr>
        <w:pStyle w:val="ListParagraph"/>
        <w:rPr>
          <w:rFonts w:ascii="Arial" w:hAnsi="Arial" w:cs="Arial"/>
          <w:sz w:val="18"/>
          <w:szCs w:val="18"/>
          <w:lang w:val="en-GB"/>
        </w:rPr>
      </w:pPr>
    </w:p>
    <w:p w14:paraId="538F1408" w14:textId="3EC9171F" w:rsidR="00FD56B7" w:rsidRDefault="004D4AE0" w:rsidP="00FD56B7">
      <w:pPr>
        <w:pStyle w:val="ListParagraph"/>
        <w:numPr>
          <w:ilvl w:val="0"/>
          <w:numId w:val="10"/>
        </w:numPr>
        <w:rPr>
          <w:rFonts w:ascii="Arial" w:hAnsi="Arial" w:cs="Arial"/>
          <w:sz w:val="18"/>
          <w:szCs w:val="18"/>
        </w:rPr>
      </w:pPr>
      <w:r w:rsidRPr="00D106F8">
        <w:rPr>
          <w:rFonts w:ascii="Arial" w:hAnsi="Arial" w:cs="Arial"/>
          <w:b/>
          <w:bCs/>
          <w:sz w:val="18"/>
          <w:szCs w:val="18"/>
        </w:rPr>
        <w:t>Rent Reductions and Incentives:</w:t>
      </w:r>
      <w:r>
        <w:rPr>
          <w:rFonts w:ascii="Arial" w:hAnsi="Arial" w:cs="Arial"/>
          <w:sz w:val="18"/>
          <w:szCs w:val="18"/>
        </w:rPr>
        <w:t xml:space="preserve"> </w:t>
      </w:r>
      <w:r w:rsidR="00D106F8">
        <w:rPr>
          <w:rFonts w:ascii="Arial" w:hAnsi="Arial" w:cs="Arial"/>
          <w:sz w:val="18"/>
          <w:szCs w:val="18"/>
        </w:rPr>
        <w:t>W</w:t>
      </w:r>
      <w:r>
        <w:rPr>
          <w:rFonts w:ascii="Arial" w:hAnsi="Arial" w:cs="Arial"/>
          <w:sz w:val="18"/>
          <w:szCs w:val="18"/>
        </w:rPr>
        <w:t>e will consider r</w:t>
      </w:r>
      <w:r w:rsidR="00543C95" w:rsidRPr="00E61DE4">
        <w:rPr>
          <w:rFonts w:ascii="Arial" w:hAnsi="Arial" w:cs="Arial"/>
          <w:sz w:val="18"/>
          <w:szCs w:val="18"/>
        </w:rPr>
        <w:t>ent-free periods</w:t>
      </w:r>
      <w:r w:rsidR="00D106F8">
        <w:rPr>
          <w:rFonts w:ascii="Arial" w:hAnsi="Arial" w:cs="Arial"/>
          <w:sz w:val="18"/>
          <w:szCs w:val="18"/>
        </w:rPr>
        <w:t xml:space="preserve"> of a minimum of</w:t>
      </w:r>
      <w:r w:rsidR="00FD56B7" w:rsidRPr="00E61DE4">
        <w:rPr>
          <w:rFonts w:ascii="Arial" w:hAnsi="Arial" w:cs="Arial"/>
          <w:sz w:val="18"/>
          <w:szCs w:val="18"/>
        </w:rPr>
        <w:t xml:space="preserve"> </w:t>
      </w:r>
      <w:r w:rsidR="00543C95" w:rsidRPr="00E61DE4">
        <w:rPr>
          <w:rFonts w:ascii="Arial" w:hAnsi="Arial" w:cs="Arial"/>
          <w:sz w:val="18"/>
          <w:szCs w:val="18"/>
        </w:rPr>
        <w:t>1 month</w:t>
      </w:r>
      <w:r w:rsidR="00D106F8">
        <w:rPr>
          <w:rFonts w:ascii="Arial" w:hAnsi="Arial" w:cs="Arial"/>
          <w:sz w:val="18"/>
          <w:szCs w:val="18"/>
        </w:rPr>
        <w:t xml:space="preserve"> per </w:t>
      </w:r>
      <w:r w:rsidR="00543C95" w:rsidRPr="00E61DE4">
        <w:rPr>
          <w:rFonts w:ascii="Arial" w:hAnsi="Arial" w:cs="Arial"/>
          <w:sz w:val="18"/>
          <w:szCs w:val="18"/>
        </w:rPr>
        <w:t>year.</w:t>
      </w:r>
    </w:p>
    <w:p w14:paraId="2F003BC4" w14:textId="77777777" w:rsidR="00D106F8" w:rsidRPr="00D106F8" w:rsidRDefault="00D106F8" w:rsidP="00D106F8">
      <w:pPr>
        <w:pStyle w:val="ListParagraph"/>
        <w:rPr>
          <w:rFonts w:ascii="Arial" w:hAnsi="Arial" w:cs="Arial"/>
          <w:sz w:val="18"/>
          <w:szCs w:val="18"/>
        </w:rPr>
      </w:pPr>
    </w:p>
    <w:p w14:paraId="26D3F3EB" w14:textId="4388DE99" w:rsidR="004D4AE0" w:rsidRPr="00D106F8" w:rsidRDefault="004D4AE0" w:rsidP="004D4AE0">
      <w:pPr>
        <w:pStyle w:val="ListParagraph"/>
        <w:numPr>
          <w:ilvl w:val="0"/>
          <w:numId w:val="10"/>
        </w:numPr>
        <w:rPr>
          <w:rFonts w:ascii="Arial" w:hAnsi="Arial" w:cs="Arial"/>
          <w:sz w:val="18"/>
          <w:szCs w:val="18"/>
        </w:rPr>
      </w:pPr>
      <w:r w:rsidRPr="00D106F8">
        <w:rPr>
          <w:rFonts w:ascii="Arial" w:hAnsi="Arial" w:cs="Arial"/>
          <w:b/>
          <w:bCs/>
          <w:sz w:val="18"/>
          <w:szCs w:val="18"/>
        </w:rPr>
        <w:t>Reduced Set-Up Costs:</w:t>
      </w:r>
      <w:r w:rsidRPr="00D106F8">
        <w:rPr>
          <w:rFonts w:ascii="Arial" w:hAnsi="Arial" w:cs="Arial"/>
          <w:sz w:val="18"/>
          <w:szCs w:val="18"/>
        </w:rPr>
        <w:t xml:space="preserve"> </w:t>
      </w:r>
      <w:r w:rsidRPr="00D106F8">
        <w:rPr>
          <w:rFonts w:ascii="Arial" w:hAnsi="Arial" w:cs="Arial"/>
          <w:sz w:val="18"/>
          <w:szCs w:val="18"/>
        </w:rPr>
        <w:t xml:space="preserve">We will consider </w:t>
      </w:r>
      <w:r w:rsidRPr="00D106F8">
        <w:rPr>
          <w:rFonts w:ascii="Arial" w:hAnsi="Arial" w:cs="Arial"/>
          <w:sz w:val="18"/>
          <w:szCs w:val="18"/>
        </w:rPr>
        <w:t>t</w:t>
      </w:r>
      <w:r w:rsidRPr="00D106F8">
        <w:rPr>
          <w:rFonts w:ascii="Arial" w:hAnsi="Arial" w:cs="Arial"/>
          <w:sz w:val="18"/>
          <w:szCs w:val="18"/>
        </w:rPr>
        <w:t>enant fit-out contributions where applicable</w:t>
      </w:r>
      <w:r w:rsidR="00D106F8">
        <w:rPr>
          <w:rFonts w:ascii="Arial" w:hAnsi="Arial" w:cs="Arial"/>
          <w:sz w:val="18"/>
          <w:szCs w:val="18"/>
        </w:rPr>
        <w:t>.</w:t>
      </w:r>
      <w:r w:rsidRPr="00D106F8">
        <w:rPr>
          <w:rFonts w:ascii="Arial" w:hAnsi="Arial" w:cs="Arial"/>
          <w:sz w:val="18"/>
          <w:szCs w:val="18"/>
        </w:rPr>
        <w:t xml:space="preserve"> </w:t>
      </w:r>
    </w:p>
    <w:p w14:paraId="0D098BB9" w14:textId="740F7FC7" w:rsidR="00430685" w:rsidRDefault="00FD56B7">
      <w:pPr>
        <w:rPr>
          <w:rFonts w:ascii="Arial" w:hAnsi="Arial" w:cs="Arial"/>
          <w:b/>
          <w:sz w:val="18"/>
          <w:szCs w:val="18"/>
        </w:rPr>
      </w:pPr>
      <w:r w:rsidRPr="00E61DE4">
        <w:rPr>
          <w:rFonts w:ascii="Arial" w:hAnsi="Arial" w:cs="Arial"/>
          <w:b/>
          <w:sz w:val="18"/>
          <w:szCs w:val="18"/>
        </w:rPr>
        <w:t>5. Timeline</w:t>
      </w:r>
    </w:p>
    <w:p w14:paraId="76720C13" w14:textId="601ECEA4" w:rsidR="004D4AE0" w:rsidRPr="00D106F8" w:rsidRDefault="004D4AE0">
      <w:pPr>
        <w:rPr>
          <w:rFonts w:ascii="Arial" w:hAnsi="Arial" w:cs="Arial"/>
          <w:bCs/>
          <w:sz w:val="18"/>
          <w:szCs w:val="18"/>
        </w:rPr>
      </w:pPr>
      <w:r w:rsidRPr="00D106F8">
        <w:rPr>
          <w:rFonts w:ascii="Arial" w:hAnsi="Arial" w:cs="Arial"/>
          <w:bCs/>
          <w:sz w:val="18"/>
          <w:szCs w:val="18"/>
        </w:rPr>
        <w:t>The following</w:t>
      </w:r>
      <w:r>
        <w:rPr>
          <w:rFonts w:ascii="Arial" w:hAnsi="Arial" w:cs="Arial"/>
          <w:bCs/>
          <w:sz w:val="18"/>
          <w:szCs w:val="18"/>
        </w:rPr>
        <w:t xml:space="preserve"> outlines the anticipated timeline for curating the commercial units. </w:t>
      </w:r>
    </w:p>
    <w:p w14:paraId="4241FD97" w14:textId="3A32AE3E" w:rsidR="00430685" w:rsidRPr="00D106F8" w:rsidRDefault="00FD56B7" w:rsidP="00D106F8">
      <w:pPr>
        <w:pStyle w:val="ListParagraph"/>
        <w:numPr>
          <w:ilvl w:val="0"/>
          <w:numId w:val="18"/>
        </w:numPr>
        <w:rPr>
          <w:rFonts w:ascii="Arial" w:hAnsi="Arial" w:cs="Arial"/>
          <w:sz w:val="18"/>
          <w:szCs w:val="18"/>
        </w:rPr>
      </w:pPr>
      <w:proofErr w:type="gramStart"/>
      <w:r w:rsidRPr="00D106F8">
        <w:rPr>
          <w:rFonts w:ascii="Arial" w:hAnsi="Arial" w:cs="Arial"/>
          <w:b/>
          <w:bCs/>
          <w:sz w:val="18"/>
          <w:szCs w:val="18"/>
        </w:rPr>
        <w:t>Pre Marketing</w:t>
      </w:r>
      <w:proofErr w:type="gramEnd"/>
      <w:r w:rsidRPr="00D106F8">
        <w:rPr>
          <w:rFonts w:ascii="Arial" w:hAnsi="Arial" w:cs="Arial"/>
          <w:b/>
          <w:bCs/>
          <w:sz w:val="18"/>
          <w:szCs w:val="18"/>
        </w:rPr>
        <w:t xml:space="preserve"> Launch:</w:t>
      </w:r>
      <w:r w:rsidRPr="00D106F8">
        <w:rPr>
          <w:rFonts w:ascii="Arial" w:hAnsi="Arial" w:cs="Arial"/>
          <w:sz w:val="18"/>
          <w:szCs w:val="18"/>
        </w:rPr>
        <w:t xml:space="preserve"> appoint </w:t>
      </w:r>
      <w:r w:rsidR="004D4AE0">
        <w:rPr>
          <w:rFonts w:ascii="Arial" w:hAnsi="Arial" w:cs="Arial"/>
          <w:sz w:val="18"/>
          <w:szCs w:val="18"/>
        </w:rPr>
        <w:t xml:space="preserve">specialist </w:t>
      </w:r>
      <w:r w:rsidRPr="00D106F8">
        <w:rPr>
          <w:rFonts w:ascii="Arial" w:hAnsi="Arial" w:cs="Arial"/>
          <w:sz w:val="18"/>
          <w:szCs w:val="18"/>
        </w:rPr>
        <w:t>agents, release marketing materials.</w:t>
      </w:r>
      <w:r w:rsidR="004D4AE0" w:rsidRPr="004D4AE0">
        <w:rPr>
          <w:rFonts w:ascii="Aptos" w:hAnsi="Aptos"/>
          <w:color w:val="000000"/>
          <w:sz w:val="24"/>
          <w:szCs w:val="20"/>
        </w:rPr>
        <w:t xml:space="preserve"> </w:t>
      </w:r>
    </w:p>
    <w:p w14:paraId="3EC4E8A3" w14:textId="77777777" w:rsidR="00D106F8" w:rsidRPr="00D106F8" w:rsidRDefault="00D106F8" w:rsidP="00D106F8">
      <w:pPr>
        <w:pStyle w:val="ListParagraph"/>
        <w:rPr>
          <w:rFonts w:ascii="Arial" w:hAnsi="Arial" w:cs="Arial"/>
          <w:sz w:val="18"/>
          <w:szCs w:val="18"/>
        </w:rPr>
      </w:pPr>
    </w:p>
    <w:p w14:paraId="78AA6B56" w14:textId="79D475F2" w:rsidR="00430685" w:rsidRDefault="00543C95" w:rsidP="00D106F8">
      <w:pPr>
        <w:pStyle w:val="ListParagraph"/>
        <w:numPr>
          <w:ilvl w:val="0"/>
          <w:numId w:val="18"/>
        </w:numPr>
        <w:rPr>
          <w:rFonts w:ascii="Arial" w:hAnsi="Arial" w:cs="Arial"/>
          <w:sz w:val="18"/>
          <w:szCs w:val="18"/>
        </w:rPr>
      </w:pPr>
      <w:r w:rsidRPr="00D106F8">
        <w:rPr>
          <w:rFonts w:ascii="Arial" w:hAnsi="Arial" w:cs="Arial"/>
          <w:b/>
          <w:bCs/>
          <w:sz w:val="18"/>
          <w:szCs w:val="18"/>
        </w:rPr>
        <w:t>Active Leasing:</w:t>
      </w:r>
      <w:r w:rsidRPr="00D106F8">
        <w:rPr>
          <w:rFonts w:ascii="Arial" w:hAnsi="Arial" w:cs="Arial"/>
          <w:sz w:val="18"/>
          <w:szCs w:val="18"/>
        </w:rPr>
        <w:t xml:space="preserve"> Months </w:t>
      </w:r>
      <w:r w:rsidR="00D04509" w:rsidRPr="00D106F8">
        <w:rPr>
          <w:rFonts w:ascii="Arial" w:hAnsi="Arial" w:cs="Arial"/>
          <w:sz w:val="18"/>
          <w:szCs w:val="18"/>
        </w:rPr>
        <w:t>1</w:t>
      </w:r>
      <w:r w:rsidRPr="00D106F8">
        <w:rPr>
          <w:rFonts w:ascii="Arial" w:hAnsi="Arial" w:cs="Arial"/>
          <w:sz w:val="18"/>
          <w:szCs w:val="18"/>
        </w:rPr>
        <w:t xml:space="preserve">–9 – </w:t>
      </w:r>
      <w:r w:rsidR="004D4AE0" w:rsidRPr="004D4AE0">
        <w:rPr>
          <w:rFonts w:ascii="Arial" w:hAnsi="Arial" w:cs="Arial"/>
          <w:sz w:val="18"/>
          <w:szCs w:val="18"/>
        </w:rPr>
        <w:t xml:space="preserve">Conduct viewings, negotiate terms, and secure Heads of Terms. </w:t>
      </w:r>
    </w:p>
    <w:p w14:paraId="5C1BF047" w14:textId="77777777" w:rsidR="00D106F8" w:rsidRPr="00D106F8" w:rsidRDefault="00D106F8" w:rsidP="00D106F8">
      <w:pPr>
        <w:pStyle w:val="ListParagraph"/>
        <w:rPr>
          <w:rFonts w:ascii="Arial" w:hAnsi="Arial" w:cs="Arial"/>
          <w:sz w:val="18"/>
          <w:szCs w:val="18"/>
        </w:rPr>
      </w:pPr>
    </w:p>
    <w:p w14:paraId="3CE4A825" w14:textId="38AC2484" w:rsidR="00430685" w:rsidRDefault="00543C95" w:rsidP="00D106F8">
      <w:pPr>
        <w:pStyle w:val="ListParagraph"/>
        <w:numPr>
          <w:ilvl w:val="0"/>
          <w:numId w:val="18"/>
        </w:numPr>
        <w:rPr>
          <w:rFonts w:ascii="Arial" w:hAnsi="Arial" w:cs="Arial"/>
          <w:sz w:val="18"/>
          <w:szCs w:val="18"/>
        </w:rPr>
      </w:pPr>
      <w:proofErr w:type="spellStart"/>
      <w:r w:rsidRPr="00D106F8">
        <w:rPr>
          <w:rFonts w:ascii="Arial" w:hAnsi="Arial" w:cs="Arial"/>
          <w:b/>
          <w:bCs/>
          <w:sz w:val="18"/>
          <w:szCs w:val="18"/>
        </w:rPr>
        <w:t>Stabilisation</w:t>
      </w:r>
      <w:proofErr w:type="spellEnd"/>
      <w:r w:rsidRPr="00D106F8">
        <w:rPr>
          <w:rFonts w:ascii="Arial" w:hAnsi="Arial" w:cs="Arial"/>
          <w:b/>
          <w:bCs/>
          <w:sz w:val="18"/>
          <w:szCs w:val="18"/>
        </w:rPr>
        <w:t>:</w:t>
      </w:r>
      <w:r w:rsidRPr="00D106F8">
        <w:rPr>
          <w:rFonts w:ascii="Arial" w:hAnsi="Arial" w:cs="Arial"/>
          <w:sz w:val="18"/>
          <w:szCs w:val="18"/>
        </w:rPr>
        <w:t xml:space="preserve"> Months 10–12 – </w:t>
      </w:r>
      <w:r w:rsidR="004D4AE0" w:rsidRPr="004D4AE0">
        <w:rPr>
          <w:rFonts w:ascii="Arial" w:hAnsi="Arial" w:cs="Arial"/>
          <w:sz w:val="18"/>
          <w:szCs w:val="18"/>
        </w:rPr>
        <w:t>Complete lease agreements, onboard tenants</w:t>
      </w:r>
    </w:p>
    <w:p w14:paraId="2ABE3AF0" w14:textId="77777777" w:rsidR="00D106F8" w:rsidRPr="00D106F8" w:rsidRDefault="00D106F8" w:rsidP="00D106F8">
      <w:pPr>
        <w:pStyle w:val="ListParagraph"/>
        <w:rPr>
          <w:rFonts w:ascii="Arial" w:hAnsi="Arial" w:cs="Arial"/>
          <w:sz w:val="18"/>
          <w:szCs w:val="18"/>
        </w:rPr>
      </w:pPr>
    </w:p>
    <w:p w14:paraId="60E435AF" w14:textId="73EE1032" w:rsidR="004D4AE0" w:rsidRDefault="004D4AE0" w:rsidP="00E61DE4">
      <w:pPr>
        <w:pStyle w:val="ListParagraph"/>
        <w:numPr>
          <w:ilvl w:val="0"/>
          <w:numId w:val="12"/>
        </w:numPr>
        <w:rPr>
          <w:rFonts w:ascii="Arial" w:hAnsi="Arial" w:cs="Arial"/>
          <w:sz w:val="18"/>
          <w:szCs w:val="18"/>
        </w:rPr>
      </w:pPr>
      <w:r w:rsidRPr="00D106F8">
        <w:rPr>
          <w:rFonts w:ascii="Arial" w:hAnsi="Arial" w:cs="Arial"/>
          <w:b/>
          <w:bCs/>
          <w:sz w:val="18"/>
          <w:szCs w:val="18"/>
        </w:rPr>
        <w:t>Ongoing:</w:t>
      </w:r>
      <w:r>
        <w:rPr>
          <w:rFonts w:ascii="Arial" w:hAnsi="Arial" w:cs="Arial"/>
          <w:sz w:val="18"/>
          <w:szCs w:val="18"/>
        </w:rPr>
        <w:t xml:space="preserve"> </w:t>
      </w:r>
      <w:r w:rsidRPr="004D4AE0">
        <w:rPr>
          <w:rFonts w:ascii="Arial" w:hAnsi="Arial" w:cs="Arial"/>
          <w:sz w:val="18"/>
          <w:szCs w:val="18"/>
        </w:rPr>
        <w:t xml:space="preserve">continue to monitor and refine the tenant mix to ensure ongoing vibrancy and </w:t>
      </w:r>
      <w:proofErr w:type="spellStart"/>
      <w:r w:rsidRPr="004D4AE0">
        <w:rPr>
          <w:rFonts w:ascii="Arial" w:hAnsi="Arial" w:cs="Arial"/>
          <w:sz w:val="18"/>
          <w:szCs w:val="18"/>
        </w:rPr>
        <w:t>minimise</w:t>
      </w:r>
      <w:proofErr w:type="spellEnd"/>
      <w:r w:rsidRPr="004D4AE0">
        <w:rPr>
          <w:rFonts w:ascii="Arial" w:hAnsi="Arial" w:cs="Arial"/>
          <w:sz w:val="18"/>
          <w:szCs w:val="18"/>
        </w:rPr>
        <w:t xml:space="preserve"> future vacancy</w:t>
      </w:r>
      <w:r>
        <w:rPr>
          <w:rFonts w:ascii="Arial" w:hAnsi="Arial" w:cs="Arial"/>
          <w:sz w:val="18"/>
          <w:szCs w:val="18"/>
        </w:rPr>
        <w:t xml:space="preserve"> </w:t>
      </w:r>
    </w:p>
    <w:p w14:paraId="1970D0F2" w14:textId="49FBF5F3" w:rsidR="00E61DE4" w:rsidRDefault="004D4AE0">
      <w:pPr>
        <w:rPr>
          <w:rFonts w:ascii="Arial" w:hAnsi="Arial" w:cs="Arial"/>
          <w:b/>
          <w:bCs/>
          <w:sz w:val="18"/>
          <w:szCs w:val="18"/>
        </w:rPr>
      </w:pPr>
      <w:r w:rsidRPr="00D106F8">
        <w:rPr>
          <w:rFonts w:ascii="Arial" w:hAnsi="Arial" w:cs="Arial"/>
          <w:b/>
          <w:bCs/>
          <w:sz w:val="18"/>
          <w:szCs w:val="18"/>
        </w:rPr>
        <w:t xml:space="preserve">6. Outcome </w:t>
      </w:r>
    </w:p>
    <w:p w14:paraId="3D48350A" w14:textId="57E8FBCE" w:rsidR="00D106F8" w:rsidRPr="00D106F8" w:rsidRDefault="00D106F8" w:rsidP="00D106F8">
      <w:pPr>
        <w:rPr>
          <w:rFonts w:ascii="Arial" w:hAnsi="Arial" w:cs="Arial"/>
          <w:sz w:val="18"/>
          <w:szCs w:val="18"/>
          <w:lang w:val="en-GB"/>
        </w:rPr>
      </w:pPr>
      <w:r w:rsidRPr="00D106F8">
        <w:rPr>
          <w:rFonts w:ascii="Arial" w:hAnsi="Arial" w:cs="Arial"/>
          <w:sz w:val="18"/>
          <w:szCs w:val="18"/>
        </w:rPr>
        <w:t xml:space="preserve">The </w:t>
      </w:r>
      <w:proofErr w:type="gramStart"/>
      <w:r w:rsidRPr="00D106F8">
        <w:rPr>
          <w:rFonts w:ascii="Arial" w:hAnsi="Arial" w:cs="Arial"/>
          <w:sz w:val="18"/>
          <w:szCs w:val="18"/>
        </w:rPr>
        <w:t>ultimate aim</w:t>
      </w:r>
      <w:proofErr w:type="gramEnd"/>
      <w:r w:rsidRPr="00D106F8">
        <w:rPr>
          <w:rFonts w:ascii="Arial" w:hAnsi="Arial" w:cs="Arial"/>
          <w:sz w:val="18"/>
          <w:szCs w:val="18"/>
        </w:rPr>
        <w:t xml:space="preserve"> is to ensure 100% of the commercial units are let within 12 months of Practical Completion. Th</w:t>
      </w:r>
      <w:r>
        <w:rPr>
          <w:rFonts w:ascii="Arial" w:hAnsi="Arial" w:cs="Arial"/>
          <w:sz w:val="18"/>
          <w:szCs w:val="18"/>
        </w:rPr>
        <w:t>e above</w:t>
      </w:r>
      <w:r w:rsidRPr="00D106F8">
        <w:rPr>
          <w:rFonts w:ascii="Arial" w:hAnsi="Arial" w:cs="Arial"/>
          <w:sz w:val="18"/>
          <w:szCs w:val="18"/>
        </w:rPr>
        <w:t xml:space="preserve"> strategy will </w:t>
      </w:r>
      <w:r>
        <w:rPr>
          <w:rFonts w:ascii="Arial" w:hAnsi="Arial" w:cs="Arial"/>
          <w:sz w:val="18"/>
          <w:szCs w:val="18"/>
        </w:rPr>
        <w:t>in turn:</w:t>
      </w:r>
    </w:p>
    <w:p w14:paraId="47F66FA4" w14:textId="45BF165E" w:rsidR="00D106F8" w:rsidRPr="00D106F8" w:rsidRDefault="00D106F8" w:rsidP="00D106F8">
      <w:pPr>
        <w:numPr>
          <w:ilvl w:val="0"/>
          <w:numId w:val="17"/>
        </w:numPr>
        <w:rPr>
          <w:rFonts w:ascii="Arial" w:hAnsi="Arial" w:cs="Arial"/>
          <w:sz w:val="18"/>
          <w:szCs w:val="18"/>
          <w:lang w:val="en-GB"/>
        </w:rPr>
      </w:pPr>
      <w:r w:rsidRPr="00D106F8">
        <w:rPr>
          <w:rFonts w:ascii="Arial" w:hAnsi="Arial" w:cs="Arial"/>
          <w:b/>
          <w:bCs/>
          <w:sz w:val="18"/>
          <w:szCs w:val="18"/>
          <w:lang w:val="en-GB"/>
        </w:rPr>
        <w:t xml:space="preserve">Minimise Vacancy Risk: </w:t>
      </w:r>
      <w:r w:rsidRPr="00D106F8">
        <w:rPr>
          <w:rFonts w:ascii="Arial" w:hAnsi="Arial" w:cs="Arial"/>
          <w:sz w:val="18"/>
          <w:szCs w:val="18"/>
          <w:lang w:val="en-GB"/>
        </w:rPr>
        <w:t>A strong tenant mix and proactive management will reduce the likelihood of prolonged vacant periods.</w:t>
      </w:r>
    </w:p>
    <w:p w14:paraId="5425B09B" w14:textId="77777777" w:rsidR="00D106F8" w:rsidRPr="00D106F8" w:rsidRDefault="00D106F8" w:rsidP="00D106F8">
      <w:pPr>
        <w:numPr>
          <w:ilvl w:val="0"/>
          <w:numId w:val="17"/>
        </w:numPr>
        <w:rPr>
          <w:rFonts w:ascii="Arial" w:hAnsi="Arial" w:cs="Arial"/>
          <w:sz w:val="18"/>
          <w:szCs w:val="18"/>
          <w:lang w:val="en-GB"/>
        </w:rPr>
      </w:pPr>
      <w:r w:rsidRPr="00D106F8">
        <w:rPr>
          <w:rFonts w:ascii="Arial" w:hAnsi="Arial" w:cs="Arial"/>
          <w:b/>
          <w:bCs/>
          <w:sz w:val="18"/>
          <w:szCs w:val="18"/>
          <w:lang w:val="en-GB"/>
        </w:rPr>
        <w:t xml:space="preserve">Enhance Asset Value: </w:t>
      </w:r>
      <w:r w:rsidRPr="00D106F8">
        <w:rPr>
          <w:rFonts w:ascii="Arial" w:hAnsi="Arial" w:cs="Arial"/>
          <w:sz w:val="18"/>
          <w:szCs w:val="18"/>
          <w:lang w:val="en-GB"/>
        </w:rPr>
        <w:t xml:space="preserve">A vibrant, </w:t>
      </w:r>
      <w:proofErr w:type="gramStart"/>
      <w:r w:rsidRPr="00D106F8">
        <w:rPr>
          <w:rFonts w:ascii="Arial" w:hAnsi="Arial" w:cs="Arial"/>
          <w:sz w:val="18"/>
          <w:szCs w:val="18"/>
          <w:lang w:val="en-GB"/>
        </w:rPr>
        <w:t>fully-let</w:t>
      </w:r>
      <w:proofErr w:type="gramEnd"/>
      <w:r w:rsidRPr="00D106F8">
        <w:rPr>
          <w:rFonts w:ascii="Arial" w:hAnsi="Arial" w:cs="Arial"/>
          <w:sz w:val="18"/>
          <w:szCs w:val="18"/>
          <w:lang w:val="en-GB"/>
        </w:rPr>
        <w:t xml:space="preserve"> commercial offering contributes significantly to the overall asset value of the development.</w:t>
      </w:r>
    </w:p>
    <w:p w14:paraId="44F515D5" w14:textId="321734B6" w:rsidR="00D106F8" w:rsidRPr="00D106F8" w:rsidRDefault="00D106F8" w:rsidP="00D106F8">
      <w:pPr>
        <w:numPr>
          <w:ilvl w:val="0"/>
          <w:numId w:val="17"/>
        </w:numPr>
        <w:rPr>
          <w:rFonts w:ascii="Arial" w:hAnsi="Arial" w:cs="Arial"/>
          <w:sz w:val="18"/>
          <w:szCs w:val="18"/>
          <w:lang w:val="en-GB"/>
        </w:rPr>
      </w:pPr>
      <w:r w:rsidRPr="00D106F8">
        <w:rPr>
          <w:rFonts w:ascii="Arial" w:hAnsi="Arial" w:cs="Arial"/>
          <w:b/>
          <w:bCs/>
          <w:sz w:val="18"/>
          <w:szCs w:val="18"/>
          <w:lang w:val="en-GB"/>
        </w:rPr>
        <w:t xml:space="preserve">Foster Community: </w:t>
      </w:r>
      <w:r w:rsidRPr="00D106F8">
        <w:rPr>
          <w:rFonts w:ascii="Arial" w:hAnsi="Arial" w:cs="Arial"/>
          <w:sz w:val="18"/>
          <w:szCs w:val="18"/>
          <w:lang w:val="en-GB"/>
        </w:rPr>
        <w:t xml:space="preserve">A sustainable commercial </w:t>
      </w:r>
      <w:r>
        <w:rPr>
          <w:rFonts w:ascii="Arial" w:hAnsi="Arial" w:cs="Arial"/>
          <w:sz w:val="18"/>
          <w:szCs w:val="18"/>
          <w:lang w:val="en-GB"/>
        </w:rPr>
        <w:t>offering</w:t>
      </w:r>
      <w:r w:rsidRPr="00D106F8">
        <w:rPr>
          <w:rFonts w:ascii="Arial" w:hAnsi="Arial" w:cs="Arial"/>
          <w:sz w:val="18"/>
          <w:szCs w:val="18"/>
          <w:lang w:val="en-GB"/>
        </w:rPr>
        <w:t xml:space="preserve"> will support the long-term well-being and satisfaction of residents and workers, reinforcing the </w:t>
      </w:r>
      <w:r>
        <w:rPr>
          <w:rFonts w:ascii="Arial" w:hAnsi="Arial" w:cs="Arial"/>
          <w:sz w:val="18"/>
          <w:szCs w:val="18"/>
          <w:lang w:val="en-GB"/>
        </w:rPr>
        <w:t xml:space="preserve">proposed </w:t>
      </w:r>
      <w:r w:rsidRPr="00D106F8">
        <w:rPr>
          <w:rFonts w:ascii="Arial" w:hAnsi="Arial" w:cs="Arial"/>
          <w:sz w:val="18"/>
          <w:szCs w:val="18"/>
          <w:lang w:val="en-GB"/>
        </w:rPr>
        <w:t xml:space="preserve">development's </w:t>
      </w:r>
      <w:r>
        <w:rPr>
          <w:rFonts w:ascii="Arial" w:hAnsi="Arial" w:cs="Arial"/>
          <w:sz w:val="18"/>
          <w:szCs w:val="18"/>
          <w:lang w:val="en-GB"/>
        </w:rPr>
        <w:t xml:space="preserve">placemaking strategy and ensuring it is a </w:t>
      </w:r>
      <w:r w:rsidRPr="00D106F8">
        <w:rPr>
          <w:rFonts w:ascii="Arial" w:hAnsi="Arial" w:cs="Arial"/>
          <w:sz w:val="18"/>
          <w:szCs w:val="18"/>
          <w:lang w:val="en-GB"/>
        </w:rPr>
        <w:t>desirable place to live, work, and socialise.</w:t>
      </w:r>
    </w:p>
    <w:p w14:paraId="79022607" w14:textId="5D887AE8" w:rsidR="00D106F8" w:rsidRPr="00D106F8" w:rsidRDefault="00D106F8">
      <w:pPr>
        <w:rPr>
          <w:rFonts w:ascii="Arial" w:hAnsi="Arial" w:cs="Arial"/>
          <w:b/>
          <w:bCs/>
          <w:sz w:val="18"/>
          <w:szCs w:val="18"/>
        </w:rPr>
      </w:pPr>
    </w:p>
    <w:p w14:paraId="238232C3" w14:textId="79279F5D" w:rsidR="00430685" w:rsidRPr="00D106F8" w:rsidRDefault="00430685">
      <w:pPr>
        <w:rPr>
          <w:rFonts w:ascii="Arial" w:hAnsi="Arial" w:cs="Arial"/>
          <w:sz w:val="18"/>
          <w:szCs w:val="18"/>
        </w:rPr>
      </w:pPr>
    </w:p>
    <w:sectPr w:rsidR="00430685" w:rsidRPr="00D106F8"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3663D2"/>
    <w:multiLevelType w:val="multilevel"/>
    <w:tmpl w:val="9012A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327BAE"/>
    <w:multiLevelType w:val="hybridMultilevel"/>
    <w:tmpl w:val="274A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28209E"/>
    <w:multiLevelType w:val="hybridMultilevel"/>
    <w:tmpl w:val="FDCE5E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226F67"/>
    <w:multiLevelType w:val="hybridMultilevel"/>
    <w:tmpl w:val="46B8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3437F7"/>
    <w:multiLevelType w:val="hybridMultilevel"/>
    <w:tmpl w:val="751AF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B6F6F"/>
    <w:multiLevelType w:val="hybridMultilevel"/>
    <w:tmpl w:val="95B23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B55C83"/>
    <w:multiLevelType w:val="hybridMultilevel"/>
    <w:tmpl w:val="B59E2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BF40A8"/>
    <w:multiLevelType w:val="multilevel"/>
    <w:tmpl w:val="6FC2C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9A7A3F"/>
    <w:multiLevelType w:val="multilevel"/>
    <w:tmpl w:val="23140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16383333">
    <w:abstractNumId w:val="8"/>
  </w:num>
  <w:num w:numId="2" w16cid:durableId="1958104246">
    <w:abstractNumId w:val="6"/>
  </w:num>
  <w:num w:numId="3" w16cid:durableId="1998680404">
    <w:abstractNumId w:val="5"/>
  </w:num>
  <w:num w:numId="4" w16cid:durableId="839080655">
    <w:abstractNumId w:val="4"/>
  </w:num>
  <w:num w:numId="5" w16cid:durableId="1211722056">
    <w:abstractNumId w:val="7"/>
  </w:num>
  <w:num w:numId="6" w16cid:durableId="983772190">
    <w:abstractNumId w:val="3"/>
  </w:num>
  <w:num w:numId="7" w16cid:durableId="1716270274">
    <w:abstractNumId w:val="2"/>
  </w:num>
  <w:num w:numId="8" w16cid:durableId="916325801">
    <w:abstractNumId w:val="1"/>
  </w:num>
  <w:num w:numId="9" w16cid:durableId="984240760">
    <w:abstractNumId w:val="0"/>
  </w:num>
  <w:num w:numId="10" w16cid:durableId="1597637833">
    <w:abstractNumId w:val="13"/>
  </w:num>
  <w:num w:numId="11" w16cid:durableId="1921059907">
    <w:abstractNumId w:val="12"/>
  </w:num>
  <w:num w:numId="12" w16cid:durableId="1455253696">
    <w:abstractNumId w:val="14"/>
  </w:num>
  <w:num w:numId="13" w16cid:durableId="1383404976">
    <w:abstractNumId w:val="11"/>
  </w:num>
  <w:num w:numId="14" w16cid:durableId="1632904384">
    <w:abstractNumId w:val="10"/>
  </w:num>
  <w:num w:numId="15" w16cid:durableId="975333956">
    <w:abstractNumId w:val="9"/>
    <w:lvlOverride w:ilvl="0"/>
    <w:lvlOverride w:ilvl="1"/>
    <w:lvlOverride w:ilvl="2"/>
    <w:lvlOverride w:ilvl="3"/>
    <w:lvlOverride w:ilvl="4"/>
    <w:lvlOverride w:ilvl="5"/>
    <w:lvlOverride w:ilvl="6"/>
    <w:lvlOverride w:ilvl="7"/>
    <w:lvlOverride w:ilvl="8"/>
  </w:num>
  <w:num w:numId="16" w16cid:durableId="973221676">
    <w:abstractNumId w:val="17"/>
    <w:lvlOverride w:ilvl="0"/>
    <w:lvlOverride w:ilvl="1"/>
    <w:lvlOverride w:ilvl="2"/>
    <w:lvlOverride w:ilvl="3"/>
    <w:lvlOverride w:ilvl="4"/>
    <w:lvlOverride w:ilvl="5"/>
    <w:lvlOverride w:ilvl="6"/>
    <w:lvlOverride w:ilvl="7"/>
    <w:lvlOverride w:ilvl="8"/>
  </w:num>
  <w:num w:numId="17" w16cid:durableId="725445770">
    <w:abstractNumId w:val="16"/>
    <w:lvlOverride w:ilvl="0"/>
    <w:lvlOverride w:ilvl="1"/>
    <w:lvlOverride w:ilvl="2"/>
    <w:lvlOverride w:ilvl="3"/>
    <w:lvlOverride w:ilvl="4"/>
    <w:lvlOverride w:ilvl="5"/>
    <w:lvlOverride w:ilvl="6"/>
    <w:lvlOverride w:ilvl="7"/>
    <w:lvlOverride w:ilvl="8"/>
  </w:num>
  <w:num w:numId="18" w16cid:durableId="1194225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5856"/>
    <w:rsid w:val="0015074B"/>
    <w:rsid w:val="0029639D"/>
    <w:rsid w:val="00326F90"/>
    <w:rsid w:val="00430685"/>
    <w:rsid w:val="004D4AE0"/>
    <w:rsid w:val="00543C95"/>
    <w:rsid w:val="006D3805"/>
    <w:rsid w:val="006F2645"/>
    <w:rsid w:val="00790F43"/>
    <w:rsid w:val="00AA1D8D"/>
    <w:rsid w:val="00AB30E6"/>
    <w:rsid w:val="00B47730"/>
    <w:rsid w:val="00CB0664"/>
    <w:rsid w:val="00D04509"/>
    <w:rsid w:val="00D106F8"/>
    <w:rsid w:val="00E61DE4"/>
    <w:rsid w:val="00F8727C"/>
    <w:rsid w:val="00FC693F"/>
    <w:rsid w:val="00FD5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D2F2B"/>
  <w14:defaultImageDpi w14:val="300"/>
  <w15:docId w15:val="{6FF71E6D-6EC9-43B9-BC83-EC947070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AB30E6"/>
    <w:pPr>
      <w:spacing w:after="0" w:line="240" w:lineRule="auto"/>
    </w:pPr>
  </w:style>
  <w:style w:type="character" w:styleId="CommentReference">
    <w:name w:val="annotation reference"/>
    <w:basedOn w:val="DefaultParagraphFont"/>
    <w:uiPriority w:val="99"/>
    <w:semiHidden/>
    <w:unhideWhenUsed/>
    <w:rsid w:val="00543C95"/>
    <w:rPr>
      <w:sz w:val="16"/>
      <w:szCs w:val="16"/>
    </w:rPr>
  </w:style>
  <w:style w:type="paragraph" w:styleId="CommentText">
    <w:name w:val="annotation text"/>
    <w:basedOn w:val="Normal"/>
    <w:link w:val="CommentTextChar"/>
    <w:uiPriority w:val="99"/>
    <w:unhideWhenUsed/>
    <w:rsid w:val="00543C95"/>
    <w:pPr>
      <w:spacing w:line="240" w:lineRule="auto"/>
    </w:pPr>
    <w:rPr>
      <w:sz w:val="20"/>
      <w:szCs w:val="20"/>
    </w:rPr>
  </w:style>
  <w:style w:type="character" w:customStyle="1" w:styleId="CommentTextChar">
    <w:name w:val="Comment Text Char"/>
    <w:basedOn w:val="DefaultParagraphFont"/>
    <w:link w:val="CommentText"/>
    <w:uiPriority w:val="99"/>
    <w:rsid w:val="00543C95"/>
    <w:rPr>
      <w:sz w:val="20"/>
      <w:szCs w:val="20"/>
    </w:rPr>
  </w:style>
  <w:style w:type="paragraph" w:styleId="CommentSubject">
    <w:name w:val="annotation subject"/>
    <w:basedOn w:val="CommentText"/>
    <w:next w:val="CommentText"/>
    <w:link w:val="CommentSubjectChar"/>
    <w:uiPriority w:val="99"/>
    <w:semiHidden/>
    <w:unhideWhenUsed/>
    <w:rsid w:val="00543C95"/>
    <w:rPr>
      <w:b/>
      <w:bCs/>
    </w:rPr>
  </w:style>
  <w:style w:type="character" w:customStyle="1" w:styleId="CommentSubjectChar">
    <w:name w:val="Comment Subject Char"/>
    <w:basedOn w:val="CommentTextChar"/>
    <w:link w:val="CommentSubject"/>
    <w:uiPriority w:val="99"/>
    <w:semiHidden/>
    <w:rsid w:val="00543C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53597">
      <w:bodyDiv w:val="1"/>
      <w:marLeft w:val="0"/>
      <w:marRight w:val="0"/>
      <w:marTop w:val="0"/>
      <w:marBottom w:val="0"/>
      <w:divBdr>
        <w:top w:val="none" w:sz="0" w:space="0" w:color="auto"/>
        <w:left w:val="none" w:sz="0" w:space="0" w:color="auto"/>
        <w:bottom w:val="none" w:sz="0" w:space="0" w:color="auto"/>
        <w:right w:val="none" w:sz="0" w:space="0" w:color="auto"/>
      </w:divBdr>
    </w:div>
    <w:div w:id="78984166">
      <w:bodyDiv w:val="1"/>
      <w:marLeft w:val="0"/>
      <w:marRight w:val="0"/>
      <w:marTop w:val="0"/>
      <w:marBottom w:val="0"/>
      <w:divBdr>
        <w:top w:val="none" w:sz="0" w:space="0" w:color="auto"/>
        <w:left w:val="none" w:sz="0" w:space="0" w:color="auto"/>
        <w:bottom w:val="none" w:sz="0" w:space="0" w:color="auto"/>
        <w:right w:val="none" w:sz="0" w:space="0" w:color="auto"/>
      </w:divBdr>
    </w:div>
    <w:div w:id="274561162">
      <w:bodyDiv w:val="1"/>
      <w:marLeft w:val="0"/>
      <w:marRight w:val="0"/>
      <w:marTop w:val="0"/>
      <w:marBottom w:val="0"/>
      <w:divBdr>
        <w:top w:val="none" w:sz="0" w:space="0" w:color="auto"/>
        <w:left w:val="none" w:sz="0" w:space="0" w:color="auto"/>
        <w:bottom w:val="none" w:sz="0" w:space="0" w:color="auto"/>
        <w:right w:val="none" w:sz="0" w:space="0" w:color="auto"/>
      </w:divBdr>
    </w:div>
    <w:div w:id="291329519">
      <w:bodyDiv w:val="1"/>
      <w:marLeft w:val="0"/>
      <w:marRight w:val="0"/>
      <w:marTop w:val="0"/>
      <w:marBottom w:val="0"/>
      <w:divBdr>
        <w:top w:val="none" w:sz="0" w:space="0" w:color="auto"/>
        <w:left w:val="none" w:sz="0" w:space="0" w:color="auto"/>
        <w:bottom w:val="none" w:sz="0" w:space="0" w:color="auto"/>
        <w:right w:val="none" w:sz="0" w:space="0" w:color="auto"/>
      </w:divBdr>
    </w:div>
    <w:div w:id="556286877">
      <w:bodyDiv w:val="1"/>
      <w:marLeft w:val="0"/>
      <w:marRight w:val="0"/>
      <w:marTop w:val="0"/>
      <w:marBottom w:val="0"/>
      <w:divBdr>
        <w:top w:val="none" w:sz="0" w:space="0" w:color="auto"/>
        <w:left w:val="none" w:sz="0" w:space="0" w:color="auto"/>
        <w:bottom w:val="none" w:sz="0" w:space="0" w:color="auto"/>
        <w:right w:val="none" w:sz="0" w:space="0" w:color="auto"/>
      </w:divBdr>
    </w:div>
    <w:div w:id="646935165">
      <w:bodyDiv w:val="1"/>
      <w:marLeft w:val="0"/>
      <w:marRight w:val="0"/>
      <w:marTop w:val="0"/>
      <w:marBottom w:val="0"/>
      <w:divBdr>
        <w:top w:val="none" w:sz="0" w:space="0" w:color="auto"/>
        <w:left w:val="none" w:sz="0" w:space="0" w:color="auto"/>
        <w:bottom w:val="none" w:sz="0" w:space="0" w:color="auto"/>
        <w:right w:val="none" w:sz="0" w:space="0" w:color="auto"/>
      </w:divBdr>
    </w:div>
    <w:div w:id="859784886">
      <w:bodyDiv w:val="1"/>
      <w:marLeft w:val="0"/>
      <w:marRight w:val="0"/>
      <w:marTop w:val="0"/>
      <w:marBottom w:val="0"/>
      <w:divBdr>
        <w:top w:val="none" w:sz="0" w:space="0" w:color="auto"/>
        <w:left w:val="none" w:sz="0" w:space="0" w:color="auto"/>
        <w:bottom w:val="none" w:sz="0" w:space="0" w:color="auto"/>
        <w:right w:val="none" w:sz="0" w:space="0" w:color="auto"/>
      </w:divBdr>
    </w:div>
    <w:div w:id="905606111">
      <w:bodyDiv w:val="1"/>
      <w:marLeft w:val="0"/>
      <w:marRight w:val="0"/>
      <w:marTop w:val="0"/>
      <w:marBottom w:val="0"/>
      <w:divBdr>
        <w:top w:val="none" w:sz="0" w:space="0" w:color="auto"/>
        <w:left w:val="none" w:sz="0" w:space="0" w:color="auto"/>
        <w:bottom w:val="none" w:sz="0" w:space="0" w:color="auto"/>
        <w:right w:val="none" w:sz="0" w:space="0" w:color="auto"/>
      </w:divBdr>
    </w:div>
    <w:div w:id="985400090">
      <w:bodyDiv w:val="1"/>
      <w:marLeft w:val="0"/>
      <w:marRight w:val="0"/>
      <w:marTop w:val="0"/>
      <w:marBottom w:val="0"/>
      <w:divBdr>
        <w:top w:val="none" w:sz="0" w:space="0" w:color="auto"/>
        <w:left w:val="none" w:sz="0" w:space="0" w:color="auto"/>
        <w:bottom w:val="none" w:sz="0" w:space="0" w:color="auto"/>
        <w:right w:val="none" w:sz="0" w:space="0" w:color="auto"/>
      </w:divBdr>
    </w:div>
    <w:div w:id="1050305644">
      <w:bodyDiv w:val="1"/>
      <w:marLeft w:val="0"/>
      <w:marRight w:val="0"/>
      <w:marTop w:val="0"/>
      <w:marBottom w:val="0"/>
      <w:divBdr>
        <w:top w:val="none" w:sz="0" w:space="0" w:color="auto"/>
        <w:left w:val="none" w:sz="0" w:space="0" w:color="auto"/>
        <w:bottom w:val="none" w:sz="0" w:space="0" w:color="auto"/>
        <w:right w:val="none" w:sz="0" w:space="0" w:color="auto"/>
      </w:divBdr>
    </w:div>
    <w:div w:id="1300458078">
      <w:bodyDiv w:val="1"/>
      <w:marLeft w:val="0"/>
      <w:marRight w:val="0"/>
      <w:marTop w:val="0"/>
      <w:marBottom w:val="0"/>
      <w:divBdr>
        <w:top w:val="none" w:sz="0" w:space="0" w:color="auto"/>
        <w:left w:val="none" w:sz="0" w:space="0" w:color="auto"/>
        <w:bottom w:val="none" w:sz="0" w:space="0" w:color="auto"/>
        <w:right w:val="none" w:sz="0" w:space="0" w:color="auto"/>
      </w:divBdr>
    </w:div>
    <w:div w:id="1550412903">
      <w:bodyDiv w:val="1"/>
      <w:marLeft w:val="0"/>
      <w:marRight w:val="0"/>
      <w:marTop w:val="0"/>
      <w:marBottom w:val="0"/>
      <w:divBdr>
        <w:top w:val="none" w:sz="0" w:space="0" w:color="auto"/>
        <w:left w:val="none" w:sz="0" w:space="0" w:color="auto"/>
        <w:bottom w:val="none" w:sz="0" w:space="0" w:color="auto"/>
        <w:right w:val="none" w:sz="0" w:space="0" w:color="auto"/>
      </w:divBdr>
    </w:div>
    <w:div w:id="1702894054">
      <w:bodyDiv w:val="1"/>
      <w:marLeft w:val="0"/>
      <w:marRight w:val="0"/>
      <w:marTop w:val="0"/>
      <w:marBottom w:val="0"/>
      <w:divBdr>
        <w:top w:val="none" w:sz="0" w:space="0" w:color="auto"/>
        <w:left w:val="none" w:sz="0" w:space="0" w:color="auto"/>
        <w:bottom w:val="none" w:sz="0" w:space="0" w:color="auto"/>
        <w:right w:val="none" w:sz="0" w:space="0" w:color="auto"/>
      </w:divBdr>
    </w:div>
    <w:div w:id="2017686251">
      <w:bodyDiv w:val="1"/>
      <w:marLeft w:val="0"/>
      <w:marRight w:val="0"/>
      <w:marTop w:val="0"/>
      <w:marBottom w:val="0"/>
      <w:divBdr>
        <w:top w:val="none" w:sz="0" w:space="0" w:color="auto"/>
        <w:left w:val="none" w:sz="0" w:space="0" w:color="auto"/>
        <w:bottom w:val="none" w:sz="0" w:space="0" w:color="auto"/>
        <w:right w:val="none" w:sz="0" w:space="0" w:color="auto"/>
      </w:divBdr>
    </w:div>
    <w:div w:id="2082945346">
      <w:bodyDiv w:val="1"/>
      <w:marLeft w:val="0"/>
      <w:marRight w:val="0"/>
      <w:marTop w:val="0"/>
      <w:marBottom w:val="0"/>
      <w:divBdr>
        <w:top w:val="none" w:sz="0" w:space="0" w:color="auto"/>
        <w:left w:val="none" w:sz="0" w:space="0" w:color="auto"/>
        <w:bottom w:val="none" w:sz="0" w:space="0" w:color="auto"/>
        <w:right w:val="none" w:sz="0" w:space="0" w:color="auto"/>
      </w:divBdr>
    </w:div>
    <w:div w:id="20845273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Poole, Rachel J</cp:lastModifiedBy>
  <cp:revision>2</cp:revision>
  <dcterms:created xsi:type="dcterms:W3CDTF">2025-10-13T20:07:00Z</dcterms:created>
  <dcterms:modified xsi:type="dcterms:W3CDTF">2025-10-13T20:07:00Z</dcterms:modified>
  <cp:category/>
</cp:coreProperties>
</file>