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CFB5" w14:textId="46C6E9A8" w:rsidR="00573879" w:rsidRPr="00E028A4" w:rsidRDefault="00B863EE" w:rsidP="00E028A4">
      <w:pPr>
        <w:spacing w:after="0" w:line="240" w:lineRule="auto"/>
        <w:jc w:val="both"/>
        <w:rPr>
          <w:rFonts w:ascii="Arial" w:hAnsi="Arial" w:cs="Arial"/>
          <w:sz w:val="24"/>
          <w:szCs w:val="24"/>
        </w:rPr>
      </w:pPr>
      <w:r w:rsidRPr="00E028A4">
        <w:rPr>
          <w:rFonts w:ascii="Arial" w:hAnsi="Arial" w:cs="Arial"/>
          <w:color w:val="000000"/>
          <w:sz w:val="24"/>
          <w:szCs w:val="24"/>
          <w:shd w:val="clear" w:color="auto" w:fill="FFFFFF"/>
        </w:rPr>
        <w:t>CDN</w:t>
      </w:r>
      <w:r w:rsidR="00824FF5" w:rsidRPr="00E028A4">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25</w:t>
      </w:r>
      <w:r w:rsidR="00824FF5" w:rsidRPr="00E028A4">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0727 68-70 Oldham Street M4 1LF Manchester</w:t>
      </w:r>
    </w:p>
    <w:p w14:paraId="33735DBF" w14:textId="77777777" w:rsidR="00D23FD1" w:rsidRPr="00E028A4" w:rsidRDefault="00D23FD1" w:rsidP="00E028A4">
      <w:pPr>
        <w:spacing w:after="0" w:line="240" w:lineRule="auto"/>
        <w:jc w:val="both"/>
        <w:rPr>
          <w:rFonts w:ascii="Arial" w:hAnsi="Arial" w:cs="Arial"/>
          <w:sz w:val="24"/>
          <w:szCs w:val="24"/>
        </w:rPr>
      </w:pPr>
    </w:p>
    <w:p w14:paraId="6BE04020" w14:textId="77777777" w:rsidR="00573879" w:rsidRPr="00E028A4" w:rsidRDefault="00573879" w:rsidP="00E028A4">
      <w:pPr>
        <w:spacing w:after="0" w:line="240" w:lineRule="auto"/>
        <w:jc w:val="both"/>
        <w:rPr>
          <w:rFonts w:ascii="Arial" w:hAnsi="Arial" w:cs="Arial"/>
          <w:sz w:val="24"/>
          <w:szCs w:val="24"/>
          <w:u w:val="single"/>
        </w:rPr>
      </w:pPr>
      <w:r w:rsidRPr="00E028A4">
        <w:rPr>
          <w:rFonts w:ascii="Arial" w:hAnsi="Arial" w:cs="Arial"/>
          <w:sz w:val="24"/>
          <w:szCs w:val="24"/>
          <w:u w:val="single"/>
        </w:rPr>
        <w:t>CONTEXT:</w:t>
      </w:r>
    </w:p>
    <w:p w14:paraId="1509005E" w14:textId="77777777" w:rsidR="00D23FD1" w:rsidRPr="00E028A4" w:rsidRDefault="00D23FD1" w:rsidP="00E028A4">
      <w:pPr>
        <w:spacing w:after="0" w:line="240" w:lineRule="auto"/>
        <w:jc w:val="both"/>
        <w:rPr>
          <w:rFonts w:ascii="Arial" w:hAnsi="Arial" w:cs="Arial"/>
          <w:sz w:val="24"/>
          <w:szCs w:val="24"/>
        </w:rPr>
      </w:pPr>
    </w:p>
    <w:p w14:paraId="797EB112" w14:textId="77777777" w:rsidR="00922B5E" w:rsidRDefault="00922B5E" w:rsidP="00922B5E">
      <w:pPr>
        <w:spacing w:after="0" w:line="240" w:lineRule="auto"/>
        <w:jc w:val="both"/>
        <w:rPr>
          <w:rFonts w:ascii="Arial" w:hAnsi="Arial" w:cs="Arial"/>
          <w:color w:val="000000"/>
          <w:sz w:val="24"/>
          <w:szCs w:val="24"/>
          <w:shd w:val="clear" w:color="auto" w:fill="FFFFFF"/>
        </w:rPr>
      </w:pPr>
      <w:r>
        <w:rPr>
          <w:rFonts w:ascii="Arial" w:hAnsi="Arial" w:cs="Arial"/>
          <w:sz w:val="24"/>
          <w:szCs w:val="24"/>
        </w:rPr>
        <w:t xml:space="preserve">This is in regard to </w:t>
      </w:r>
      <w:r>
        <w:rPr>
          <w:rFonts w:ascii="Arial" w:hAnsi="Arial" w:cs="Arial"/>
          <w:color w:val="000000"/>
          <w:sz w:val="24"/>
          <w:szCs w:val="24"/>
          <w:shd w:val="clear" w:color="auto" w:fill="FFFFFF"/>
        </w:rPr>
        <w:t>the d</w:t>
      </w:r>
      <w:r w:rsidRPr="00E028A4">
        <w:rPr>
          <w:rFonts w:ascii="Arial" w:hAnsi="Arial" w:cs="Arial"/>
          <w:color w:val="000000"/>
          <w:sz w:val="24"/>
          <w:szCs w:val="24"/>
          <w:shd w:val="clear" w:color="auto" w:fill="FFFFFF"/>
        </w:rPr>
        <w:t>ischarge of condition</w:t>
      </w:r>
      <w:r>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5 (CMP) pursuant to planning permission 134953/FO/2022 as amended by 143316/NMC/2025</w:t>
      </w:r>
      <w:r>
        <w:rPr>
          <w:rFonts w:ascii="Arial" w:hAnsi="Arial" w:cs="Arial"/>
          <w:color w:val="000000"/>
          <w:sz w:val="24"/>
          <w:szCs w:val="24"/>
          <w:shd w:val="clear" w:color="auto" w:fill="FFFFFF"/>
        </w:rPr>
        <w:t>.</w:t>
      </w:r>
    </w:p>
    <w:p w14:paraId="65A3847B" w14:textId="77777777" w:rsidR="007573E1" w:rsidRDefault="007573E1" w:rsidP="00922B5E">
      <w:pPr>
        <w:spacing w:after="0" w:line="240" w:lineRule="auto"/>
        <w:jc w:val="both"/>
        <w:rPr>
          <w:rFonts w:ascii="Arial" w:hAnsi="Arial" w:cs="Arial"/>
          <w:color w:val="000000"/>
          <w:sz w:val="24"/>
          <w:szCs w:val="24"/>
          <w:shd w:val="clear" w:color="auto" w:fill="FFFFFF"/>
        </w:rPr>
      </w:pPr>
    </w:p>
    <w:p w14:paraId="1CAE4AB9" w14:textId="41A33785" w:rsidR="007573E1" w:rsidRDefault="007573E1" w:rsidP="00922B5E">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Further to the </w:t>
      </w:r>
      <w:r w:rsidR="00627123">
        <w:rPr>
          <w:rFonts w:ascii="Arial" w:hAnsi="Arial" w:cs="Arial"/>
          <w:color w:val="000000"/>
          <w:sz w:val="24"/>
          <w:szCs w:val="24"/>
          <w:shd w:val="clear" w:color="auto" w:fill="FFFFFF"/>
        </w:rPr>
        <w:t xml:space="preserve">previous </w:t>
      </w:r>
      <w:r>
        <w:rPr>
          <w:rFonts w:ascii="Arial" w:hAnsi="Arial" w:cs="Arial"/>
          <w:color w:val="000000"/>
          <w:sz w:val="24"/>
          <w:szCs w:val="24"/>
          <w:shd w:val="clear" w:color="auto" w:fill="FFFFFF"/>
        </w:rPr>
        <w:t>Highways request for clarification on three matters.  The matters were</w:t>
      </w:r>
      <w:r w:rsidR="00501873">
        <w:rPr>
          <w:rFonts w:ascii="Arial" w:hAnsi="Arial" w:cs="Arial"/>
          <w:color w:val="000000"/>
          <w:sz w:val="24"/>
          <w:szCs w:val="24"/>
          <w:shd w:val="clear" w:color="auto" w:fill="FFFFFF"/>
        </w:rPr>
        <w:t>:</w:t>
      </w:r>
    </w:p>
    <w:p w14:paraId="364D78E1" w14:textId="0C5BEB4A" w:rsidR="00922B5E" w:rsidRPr="00922B5E" w:rsidRDefault="00922B5E" w:rsidP="00E028A4">
      <w:pPr>
        <w:spacing w:after="0" w:line="240" w:lineRule="auto"/>
        <w:jc w:val="both"/>
        <w:rPr>
          <w:rFonts w:ascii="Arial" w:hAnsi="Arial" w:cs="Arial"/>
          <w:color w:val="000000"/>
          <w:sz w:val="24"/>
          <w:szCs w:val="24"/>
          <w:shd w:val="clear" w:color="auto" w:fill="FFFFFF"/>
        </w:rPr>
      </w:pPr>
    </w:p>
    <w:p w14:paraId="61C1A6E7" w14:textId="36C9458B" w:rsidR="00B863EE" w:rsidRPr="007573E1" w:rsidRDefault="007573E1" w:rsidP="007573E1">
      <w:pPr>
        <w:pStyle w:val="ListParagraph"/>
        <w:numPr>
          <w:ilvl w:val="0"/>
          <w:numId w:val="3"/>
        </w:numPr>
        <w:spacing w:after="0" w:line="240" w:lineRule="auto"/>
        <w:jc w:val="both"/>
        <w:rPr>
          <w:rFonts w:ascii="Arial" w:hAnsi="Arial" w:cs="Arial"/>
          <w:sz w:val="24"/>
          <w:szCs w:val="24"/>
        </w:rPr>
      </w:pPr>
      <w:r w:rsidRPr="007573E1">
        <w:rPr>
          <w:rFonts w:ascii="Arial" w:hAnsi="Arial" w:cs="Arial"/>
        </w:rPr>
        <w:t>Compound locations where relevant;</w:t>
      </w:r>
    </w:p>
    <w:p w14:paraId="43574592" w14:textId="0614D253" w:rsidR="007573E1" w:rsidRPr="007573E1" w:rsidRDefault="007573E1" w:rsidP="007573E1">
      <w:pPr>
        <w:pStyle w:val="ListParagraph"/>
        <w:numPr>
          <w:ilvl w:val="0"/>
          <w:numId w:val="3"/>
        </w:numPr>
        <w:spacing w:after="0" w:line="240" w:lineRule="auto"/>
        <w:jc w:val="both"/>
        <w:rPr>
          <w:rFonts w:ascii="Arial" w:hAnsi="Arial" w:cs="Arial"/>
          <w:sz w:val="24"/>
          <w:szCs w:val="24"/>
        </w:rPr>
      </w:pPr>
      <w:r w:rsidRPr="007573E1">
        <w:rPr>
          <w:rFonts w:ascii="Arial" w:hAnsi="Arial" w:cs="Arial"/>
        </w:rPr>
        <w:t>Routing strategy and swept path analysis;</w:t>
      </w:r>
    </w:p>
    <w:p w14:paraId="33FEA220" w14:textId="4A9E6A42" w:rsidR="007573E1" w:rsidRPr="007573E1" w:rsidRDefault="007573E1" w:rsidP="007573E1">
      <w:pPr>
        <w:pStyle w:val="ListParagraph"/>
        <w:numPr>
          <w:ilvl w:val="0"/>
          <w:numId w:val="3"/>
        </w:numPr>
        <w:spacing w:after="0" w:line="240" w:lineRule="auto"/>
        <w:jc w:val="both"/>
        <w:rPr>
          <w:rFonts w:ascii="Arial" w:hAnsi="Arial" w:cs="Arial"/>
          <w:sz w:val="24"/>
          <w:szCs w:val="24"/>
        </w:rPr>
      </w:pPr>
      <w:r w:rsidRPr="007573E1">
        <w:rPr>
          <w:rFonts w:ascii="Arial" w:hAnsi="Arial" w:cs="Arial"/>
        </w:rPr>
        <w:t>Parking of construction vehicles and staff;</w:t>
      </w:r>
    </w:p>
    <w:p w14:paraId="18F52F73" w14:textId="77777777" w:rsidR="007573E1" w:rsidRDefault="007573E1" w:rsidP="00E028A4">
      <w:pPr>
        <w:spacing w:after="0" w:line="240" w:lineRule="auto"/>
        <w:jc w:val="both"/>
        <w:rPr>
          <w:rFonts w:ascii="Arial" w:hAnsi="Arial" w:cs="Arial"/>
          <w:sz w:val="24"/>
          <w:szCs w:val="24"/>
        </w:rPr>
      </w:pPr>
    </w:p>
    <w:p w14:paraId="16402B49" w14:textId="17E5C702" w:rsidR="007573E1" w:rsidRDefault="007573E1" w:rsidP="00E028A4">
      <w:pPr>
        <w:spacing w:after="0" w:line="240" w:lineRule="auto"/>
        <w:jc w:val="both"/>
        <w:rPr>
          <w:rFonts w:ascii="Arial" w:hAnsi="Arial" w:cs="Arial"/>
          <w:sz w:val="24"/>
          <w:szCs w:val="24"/>
        </w:rPr>
      </w:pPr>
      <w:r>
        <w:rPr>
          <w:rFonts w:ascii="Arial" w:hAnsi="Arial" w:cs="Arial"/>
          <w:sz w:val="24"/>
          <w:szCs w:val="24"/>
        </w:rPr>
        <w:t>Further information was presented that allowed for a better understanding of the proposed development of the site.</w:t>
      </w:r>
    </w:p>
    <w:p w14:paraId="5E300427" w14:textId="77777777" w:rsidR="007573E1" w:rsidRDefault="007573E1" w:rsidP="00E028A4">
      <w:pPr>
        <w:spacing w:after="0" w:line="240" w:lineRule="auto"/>
        <w:jc w:val="both"/>
        <w:rPr>
          <w:rFonts w:ascii="Arial" w:hAnsi="Arial" w:cs="Arial"/>
          <w:sz w:val="24"/>
          <w:szCs w:val="24"/>
        </w:rPr>
      </w:pPr>
    </w:p>
    <w:p w14:paraId="6B56C98A" w14:textId="7E6F7725" w:rsidR="007573E1" w:rsidRDefault="007573E1" w:rsidP="00E028A4">
      <w:pPr>
        <w:spacing w:after="0" w:line="240" w:lineRule="auto"/>
        <w:jc w:val="both"/>
        <w:rPr>
          <w:rFonts w:ascii="Arial" w:hAnsi="Arial" w:cs="Arial"/>
          <w:sz w:val="24"/>
          <w:szCs w:val="24"/>
        </w:rPr>
      </w:pPr>
      <w:r>
        <w:rPr>
          <w:rFonts w:ascii="Arial" w:hAnsi="Arial" w:cs="Arial"/>
          <w:sz w:val="24"/>
          <w:szCs w:val="24"/>
        </w:rPr>
        <w:t>Items 1 &amp; 3 are concluded</w:t>
      </w:r>
      <w:r w:rsidR="00501873">
        <w:rPr>
          <w:rFonts w:ascii="Arial" w:hAnsi="Arial" w:cs="Arial"/>
          <w:sz w:val="24"/>
          <w:szCs w:val="24"/>
        </w:rPr>
        <w:t xml:space="preserve"> satisfactorily.</w:t>
      </w:r>
      <w:r>
        <w:rPr>
          <w:rFonts w:ascii="Arial" w:hAnsi="Arial" w:cs="Arial"/>
          <w:sz w:val="24"/>
          <w:szCs w:val="24"/>
        </w:rPr>
        <w:t xml:space="preserve">  For item 2 the applicant has submitted a route that they expect to use.  This route is </w:t>
      </w:r>
      <w:r w:rsidR="00501873">
        <w:rPr>
          <w:rFonts w:ascii="Arial" w:hAnsi="Arial" w:cs="Arial"/>
          <w:sz w:val="24"/>
          <w:szCs w:val="24"/>
        </w:rPr>
        <w:t xml:space="preserve">however </w:t>
      </w:r>
      <w:r>
        <w:rPr>
          <w:rFonts w:ascii="Arial" w:hAnsi="Arial" w:cs="Arial"/>
          <w:sz w:val="24"/>
          <w:szCs w:val="24"/>
        </w:rPr>
        <w:t xml:space="preserve">currently subject to a temporary closure that will be in place until 2027. If the intention is to commence works after 2027 then the route offered can be used.  However starting onsite before that date will require the applicant to consider </w:t>
      </w:r>
      <w:r w:rsidR="00627123">
        <w:rPr>
          <w:rFonts w:ascii="Arial" w:hAnsi="Arial" w:cs="Arial"/>
          <w:sz w:val="24"/>
          <w:szCs w:val="24"/>
        </w:rPr>
        <w:t xml:space="preserve">and present </w:t>
      </w:r>
      <w:r>
        <w:rPr>
          <w:rFonts w:ascii="Arial" w:hAnsi="Arial" w:cs="Arial"/>
          <w:sz w:val="24"/>
          <w:szCs w:val="24"/>
        </w:rPr>
        <w:t>an alternative route.</w:t>
      </w:r>
    </w:p>
    <w:p w14:paraId="45F7E478" w14:textId="77777777" w:rsidR="007573E1" w:rsidRDefault="007573E1" w:rsidP="00E028A4">
      <w:pPr>
        <w:spacing w:after="0" w:line="240" w:lineRule="auto"/>
        <w:jc w:val="both"/>
        <w:rPr>
          <w:rFonts w:ascii="Arial" w:hAnsi="Arial" w:cs="Arial"/>
          <w:sz w:val="24"/>
          <w:szCs w:val="24"/>
        </w:rPr>
      </w:pPr>
    </w:p>
    <w:p w14:paraId="1863ECAE" w14:textId="4D32EB5F" w:rsidR="00501873" w:rsidRDefault="007573E1" w:rsidP="00E028A4">
      <w:pPr>
        <w:spacing w:after="0" w:line="240" w:lineRule="auto"/>
        <w:jc w:val="both"/>
        <w:rPr>
          <w:rFonts w:ascii="Arial" w:hAnsi="Arial" w:cs="Arial"/>
          <w:sz w:val="24"/>
          <w:szCs w:val="24"/>
        </w:rPr>
      </w:pPr>
      <w:r>
        <w:rPr>
          <w:rFonts w:ascii="Arial" w:hAnsi="Arial" w:cs="Arial"/>
          <w:sz w:val="24"/>
          <w:szCs w:val="24"/>
        </w:rPr>
        <w:t xml:space="preserve">Highways </w:t>
      </w:r>
      <w:r w:rsidR="00501873">
        <w:rPr>
          <w:rFonts w:ascii="Arial" w:hAnsi="Arial" w:cs="Arial"/>
          <w:sz w:val="24"/>
          <w:szCs w:val="24"/>
        </w:rPr>
        <w:t>require</w:t>
      </w:r>
      <w:r>
        <w:rPr>
          <w:rFonts w:ascii="Arial" w:hAnsi="Arial" w:cs="Arial"/>
          <w:sz w:val="24"/>
          <w:szCs w:val="24"/>
        </w:rPr>
        <w:t xml:space="preserve"> that a suitable alternative route </w:t>
      </w:r>
      <w:r w:rsidR="00501873">
        <w:rPr>
          <w:rFonts w:ascii="Arial" w:hAnsi="Arial" w:cs="Arial"/>
          <w:sz w:val="24"/>
          <w:szCs w:val="24"/>
        </w:rPr>
        <w:t>is presented that encompasses the closure in place.  Unless the applicant states that no works will commence until the temporary road closure on Spear Street is removed.</w:t>
      </w:r>
      <w:r>
        <w:rPr>
          <w:rFonts w:ascii="Arial" w:hAnsi="Arial" w:cs="Arial"/>
          <w:sz w:val="24"/>
          <w:szCs w:val="24"/>
        </w:rPr>
        <w:t xml:space="preserve"> </w:t>
      </w:r>
    </w:p>
    <w:p w14:paraId="38C1B214" w14:textId="77777777" w:rsidR="00501873" w:rsidRDefault="00501873" w:rsidP="00E028A4">
      <w:pPr>
        <w:spacing w:after="0" w:line="240" w:lineRule="auto"/>
        <w:jc w:val="both"/>
        <w:rPr>
          <w:rFonts w:ascii="Arial" w:hAnsi="Arial" w:cs="Arial"/>
          <w:sz w:val="24"/>
          <w:szCs w:val="24"/>
        </w:rPr>
      </w:pPr>
    </w:p>
    <w:p w14:paraId="1C85CE66" w14:textId="15F63AE4" w:rsidR="007573E1" w:rsidRDefault="007573E1" w:rsidP="00E028A4">
      <w:pPr>
        <w:spacing w:after="0" w:line="240" w:lineRule="auto"/>
        <w:jc w:val="both"/>
        <w:rPr>
          <w:rFonts w:ascii="Arial" w:hAnsi="Arial" w:cs="Arial"/>
          <w:sz w:val="24"/>
          <w:szCs w:val="24"/>
        </w:rPr>
      </w:pPr>
      <w:r>
        <w:rPr>
          <w:rFonts w:ascii="Arial" w:hAnsi="Arial" w:cs="Arial"/>
          <w:sz w:val="24"/>
          <w:szCs w:val="24"/>
        </w:rPr>
        <w:t>Highways can</w:t>
      </w:r>
      <w:r w:rsidR="00501873">
        <w:rPr>
          <w:rFonts w:ascii="Arial" w:hAnsi="Arial" w:cs="Arial"/>
          <w:sz w:val="24"/>
          <w:szCs w:val="24"/>
        </w:rPr>
        <w:t xml:space="preserve">not </w:t>
      </w:r>
      <w:r>
        <w:rPr>
          <w:rFonts w:ascii="Arial" w:hAnsi="Arial" w:cs="Arial"/>
          <w:sz w:val="24"/>
          <w:szCs w:val="24"/>
        </w:rPr>
        <w:t>recommend the discharge of Condition 5</w:t>
      </w:r>
      <w:r w:rsidR="00501873">
        <w:rPr>
          <w:rFonts w:ascii="Arial" w:hAnsi="Arial" w:cs="Arial"/>
          <w:sz w:val="24"/>
          <w:szCs w:val="24"/>
        </w:rPr>
        <w:t xml:space="preserve"> until the </w:t>
      </w:r>
      <w:r w:rsidR="00627123">
        <w:rPr>
          <w:rFonts w:ascii="Arial" w:hAnsi="Arial" w:cs="Arial"/>
          <w:sz w:val="24"/>
          <w:szCs w:val="24"/>
        </w:rPr>
        <w:t xml:space="preserve">above </w:t>
      </w:r>
      <w:r w:rsidR="00501873">
        <w:rPr>
          <w:rFonts w:ascii="Arial" w:hAnsi="Arial" w:cs="Arial"/>
          <w:sz w:val="24"/>
          <w:szCs w:val="24"/>
        </w:rPr>
        <w:t>matter is answered</w:t>
      </w:r>
      <w:r>
        <w:rPr>
          <w:rFonts w:ascii="Arial" w:hAnsi="Arial" w:cs="Arial"/>
          <w:sz w:val="24"/>
          <w:szCs w:val="24"/>
        </w:rPr>
        <w:t xml:space="preserve">. </w:t>
      </w:r>
    </w:p>
    <w:p w14:paraId="38C5935C" w14:textId="77777777" w:rsidR="007573E1" w:rsidRDefault="007573E1" w:rsidP="00E028A4">
      <w:pPr>
        <w:spacing w:after="0" w:line="240" w:lineRule="auto"/>
        <w:jc w:val="both"/>
        <w:rPr>
          <w:rFonts w:ascii="Arial" w:hAnsi="Arial" w:cs="Arial"/>
          <w:sz w:val="24"/>
          <w:szCs w:val="24"/>
        </w:rPr>
      </w:pPr>
    </w:p>
    <w:sectPr w:rsidR="007573E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60F5E" w14:textId="77777777" w:rsidR="00F11730" w:rsidRDefault="00F11730" w:rsidP="00E028A4">
      <w:pPr>
        <w:spacing w:after="0" w:line="240" w:lineRule="auto"/>
      </w:pPr>
      <w:r>
        <w:separator/>
      </w:r>
    </w:p>
  </w:endnote>
  <w:endnote w:type="continuationSeparator" w:id="0">
    <w:p w14:paraId="32E66C67" w14:textId="77777777" w:rsidR="00F11730" w:rsidRDefault="00F11730" w:rsidP="00E02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6CAE" w14:textId="77777777" w:rsidR="00C631D9" w:rsidRDefault="00C63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EEE1" w14:textId="77777777" w:rsidR="00C631D9" w:rsidRDefault="00C631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C997" w14:textId="77777777" w:rsidR="00C631D9" w:rsidRDefault="00C63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A453" w14:textId="77777777" w:rsidR="00F11730" w:rsidRDefault="00F11730" w:rsidP="00E028A4">
      <w:pPr>
        <w:spacing w:after="0" w:line="240" w:lineRule="auto"/>
      </w:pPr>
      <w:r>
        <w:separator/>
      </w:r>
    </w:p>
  </w:footnote>
  <w:footnote w:type="continuationSeparator" w:id="0">
    <w:p w14:paraId="2731B7F0" w14:textId="77777777" w:rsidR="00F11730" w:rsidRDefault="00F11730" w:rsidP="00E02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CD04" w14:textId="76C31749" w:rsidR="00C631D9" w:rsidRDefault="00C63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9EA3" w14:textId="35614761" w:rsidR="00C631D9" w:rsidRDefault="00C631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6A91" w14:textId="64E315AA" w:rsidR="00C631D9" w:rsidRDefault="00C63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27D02"/>
    <w:multiLevelType w:val="hybridMultilevel"/>
    <w:tmpl w:val="0D48F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B31B22"/>
    <w:multiLevelType w:val="hybridMultilevel"/>
    <w:tmpl w:val="31224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7860B3"/>
    <w:multiLevelType w:val="hybridMultilevel"/>
    <w:tmpl w:val="023E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6592557">
    <w:abstractNumId w:val="2"/>
  </w:num>
  <w:num w:numId="2" w16cid:durableId="151528237">
    <w:abstractNumId w:val="0"/>
  </w:num>
  <w:num w:numId="3" w16cid:durableId="1221093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79"/>
    <w:rsid w:val="0000609E"/>
    <w:rsid w:val="0004432F"/>
    <w:rsid w:val="00087F0E"/>
    <w:rsid w:val="000B1F85"/>
    <w:rsid w:val="00105CC9"/>
    <w:rsid w:val="001423D8"/>
    <w:rsid w:val="00187147"/>
    <w:rsid w:val="001F2154"/>
    <w:rsid w:val="0022433B"/>
    <w:rsid w:val="002346AB"/>
    <w:rsid w:val="002753E2"/>
    <w:rsid w:val="002B34C4"/>
    <w:rsid w:val="002D1AA2"/>
    <w:rsid w:val="002E493A"/>
    <w:rsid w:val="00304DB6"/>
    <w:rsid w:val="003102AA"/>
    <w:rsid w:val="00340358"/>
    <w:rsid w:val="0035217A"/>
    <w:rsid w:val="00377DD7"/>
    <w:rsid w:val="003B5E18"/>
    <w:rsid w:val="003D38B1"/>
    <w:rsid w:val="003D3D6B"/>
    <w:rsid w:val="003D4176"/>
    <w:rsid w:val="00422DB8"/>
    <w:rsid w:val="0043182E"/>
    <w:rsid w:val="00466D05"/>
    <w:rsid w:val="0048197B"/>
    <w:rsid w:val="004B0BF1"/>
    <w:rsid w:val="004B6F1C"/>
    <w:rsid w:val="004D3AAF"/>
    <w:rsid w:val="00501873"/>
    <w:rsid w:val="00573879"/>
    <w:rsid w:val="005C65F6"/>
    <w:rsid w:val="005F2352"/>
    <w:rsid w:val="00627123"/>
    <w:rsid w:val="00661D53"/>
    <w:rsid w:val="006777F6"/>
    <w:rsid w:val="0074707B"/>
    <w:rsid w:val="007573E1"/>
    <w:rsid w:val="007A08F7"/>
    <w:rsid w:val="007D77F4"/>
    <w:rsid w:val="007F3367"/>
    <w:rsid w:val="00824905"/>
    <w:rsid w:val="00824FF5"/>
    <w:rsid w:val="008401C4"/>
    <w:rsid w:val="00873FDA"/>
    <w:rsid w:val="008C0720"/>
    <w:rsid w:val="008D5083"/>
    <w:rsid w:val="00903FB9"/>
    <w:rsid w:val="00922B5E"/>
    <w:rsid w:val="00994A24"/>
    <w:rsid w:val="009E2E9B"/>
    <w:rsid w:val="009E5767"/>
    <w:rsid w:val="00A531D8"/>
    <w:rsid w:val="00A73FCE"/>
    <w:rsid w:val="00AA36A5"/>
    <w:rsid w:val="00AB3077"/>
    <w:rsid w:val="00AC1FBC"/>
    <w:rsid w:val="00AE38BD"/>
    <w:rsid w:val="00B3439F"/>
    <w:rsid w:val="00B405E1"/>
    <w:rsid w:val="00B863EE"/>
    <w:rsid w:val="00BA1724"/>
    <w:rsid w:val="00BA4033"/>
    <w:rsid w:val="00BB3CA4"/>
    <w:rsid w:val="00BB7D10"/>
    <w:rsid w:val="00C257A3"/>
    <w:rsid w:val="00C4233F"/>
    <w:rsid w:val="00C631D9"/>
    <w:rsid w:val="00C9673B"/>
    <w:rsid w:val="00D01BBC"/>
    <w:rsid w:val="00D21B29"/>
    <w:rsid w:val="00D23FD1"/>
    <w:rsid w:val="00D3699B"/>
    <w:rsid w:val="00D60C5E"/>
    <w:rsid w:val="00DE1CE1"/>
    <w:rsid w:val="00DF3BDE"/>
    <w:rsid w:val="00E028A4"/>
    <w:rsid w:val="00E60286"/>
    <w:rsid w:val="00E748C1"/>
    <w:rsid w:val="00E81152"/>
    <w:rsid w:val="00E83A90"/>
    <w:rsid w:val="00EE3FF1"/>
    <w:rsid w:val="00F11730"/>
    <w:rsid w:val="00F37D5A"/>
    <w:rsid w:val="00F6579D"/>
    <w:rsid w:val="00F6707E"/>
    <w:rsid w:val="00F70351"/>
    <w:rsid w:val="00F73E1D"/>
    <w:rsid w:val="00F97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5D4A5"/>
  <w15:chartTrackingRefBased/>
  <w15:docId w15:val="{2759A1F7-2DBD-4D3B-B46D-DCFED141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FD1"/>
    <w:pPr>
      <w:ind w:left="720"/>
      <w:contextualSpacing/>
    </w:pPr>
  </w:style>
  <w:style w:type="character" w:styleId="Hyperlink">
    <w:name w:val="Hyperlink"/>
    <w:uiPriority w:val="99"/>
    <w:unhideWhenUsed/>
    <w:rsid w:val="00D3699B"/>
    <w:rPr>
      <w:color w:val="0000FF"/>
      <w:u w:val="single"/>
    </w:rPr>
  </w:style>
  <w:style w:type="paragraph" w:styleId="Header">
    <w:name w:val="header"/>
    <w:basedOn w:val="Normal"/>
    <w:link w:val="HeaderChar"/>
    <w:uiPriority w:val="99"/>
    <w:unhideWhenUsed/>
    <w:rsid w:val="00E02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8A4"/>
  </w:style>
  <w:style w:type="paragraph" w:styleId="Footer">
    <w:name w:val="footer"/>
    <w:basedOn w:val="Normal"/>
    <w:link w:val="FooterChar"/>
    <w:uiPriority w:val="99"/>
    <w:unhideWhenUsed/>
    <w:rsid w:val="00E02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8A4"/>
  </w:style>
  <w:style w:type="paragraph" w:customStyle="1" w:styleId="xmsonormal">
    <w:name w:val="x_msonormal"/>
    <w:basedOn w:val="Normal"/>
    <w:rsid w:val="00F73E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9779">
      <w:bodyDiv w:val="1"/>
      <w:marLeft w:val="0"/>
      <w:marRight w:val="0"/>
      <w:marTop w:val="0"/>
      <w:marBottom w:val="0"/>
      <w:divBdr>
        <w:top w:val="none" w:sz="0" w:space="0" w:color="auto"/>
        <w:left w:val="none" w:sz="0" w:space="0" w:color="auto"/>
        <w:bottom w:val="none" w:sz="0" w:space="0" w:color="auto"/>
        <w:right w:val="none" w:sz="0" w:space="0" w:color="auto"/>
      </w:divBdr>
    </w:div>
    <w:div w:id="807864677">
      <w:bodyDiv w:val="1"/>
      <w:marLeft w:val="0"/>
      <w:marRight w:val="0"/>
      <w:marTop w:val="0"/>
      <w:marBottom w:val="0"/>
      <w:divBdr>
        <w:top w:val="none" w:sz="0" w:space="0" w:color="auto"/>
        <w:left w:val="none" w:sz="0" w:space="0" w:color="auto"/>
        <w:bottom w:val="none" w:sz="0" w:space="0" w:color="auto"/>
        <w:right w:val="none" w:sz="0" w:space="0" w:color="auto"/>
      </w:divBdr>
      <w:divsChild>
        <w:div w:id="2020233933">
          <w:marLeft w:val="0"/>
          <w:marRight w:val="0"/>
          <w:marTop w:val="0"/>
          <w:marBottom w:val="0"/>
          <w:divBdr>
            <w:top w:val="none" w:sz="0" w:space="0" w:color="auto"/>
            <w:left w:val="none" w:sz="0" w:space="0" w:color="auto"/>
            <w:bottom w:val="none" w:sz="0" w:space="0" w:color="auto"/>
            <w:right w:val="none" w:sz="0" w:space="0" w:color="auto"/>
          </w:divBdr>
        </w:div>
      </w:divsChild>
    </w:div>
    <w:div w:id="1065833003">
      <w:bodyDiv w:val="1"/>
      <w:marLeft w:val="0"/>
      <w:marRight w:val="0"/>
      <w:marTop w:val="0"/>
      <w:marBottom w:val="0"/>
      <w:divBdr>
        <w:top w:val="none" w:sz="0" w:space="0" w:color="auto"/>
        <w:left w:val="none" w:sz="0" w:space="0" w:color="auto"/>
        <w:bottom w:val="none" w:sz="0" w:space="0" w:color="auto"/>
        <w:right w:val="none" w:sz="0" w:space="0" w:color="auto"/>
      </w:divBdr>
      <w:divsChild>
        <w:div w:id="1457337030">
          <w:marLeft w:val="0"/>
          <w:marRight w:val="0"/>
          <w:marTop w:val="0"/>
          <w:marBottom w:val="0"/>
          <w:divBdr>
            <w:top w:val="none" w:sz="0" w:space="0" w:color="auto"/>
            <w:left w:val="none" w:sz="0" w:space="0" w:color="auto"/>
            <w:bottom w:val="none" w:sz="0" w:space="0" w:color="auto"/>
            <w:right w:val="none" w:sz="0" w:space="0" w:color="auto"/>
          </w:divBdr>
        </w:div>
        <w:div w:id="1799106931">
          <w:marLeft w:val="0"/>
          <w:marRight w:val="0"/>
          <w:marTop w:val="0"/>
          <w:marBottom w:val="0"/>
          <w:divBdr>
            <w:top w:val="none" w:sz="0" w:space="0" w:color="auto"/>
            <w:left w:val="none" w:sz="0" w:space="0" w:color="auto"/>
            <w:bottom w:val="none" w:sz="0" w:space="0" w:color="auto"/>
            <w:right w:val="none" w:sz="0" w:space="0" w:color="auto"/>
          </w:divBdr>
        </w:div>
        <w:div w:id="253897696">
          <w:marLeft w:val="0"/>
          <w:marRight w:val="0"/>
          <w:marTop w:val="0"/>
          <w:marBottom w:val="0"/>
          <w:divBdr>
            <w:top w:val="none" w:sz="0" w:space="0" w:color="auto"/>
            <w:left w:val="none" w:sz="0" w:space="0" w:color="auto"/>
            <w:bottom w:val="none" w:sz="0" w:space="0" w:color="auto"/>
            <w:right w:val="none" w:sz="0" w:space="0" w:color="auto"/>
          </w:divBdr>
        </w:div>
      </w:divsChild>
    </w:div>
    <w:div w:id="1142892137">
      <w:bodyDiv w:val="1"/>
      <w:marLeft w:val="0"/>
      <w:marRight w:val="0"/>
      <w:marTop w:val="0"/>
      <w:marBottom w:val="0"/>
      <w:divBdr>
        <w:top w:val="none" w:sz="0" w:space="0" w:color="auto"/>
        <w:left w:val="none" w:sz="0" w:space="0" w:color="auto"/>
        <w:bottom w:val="none" w:sz="0" w:space="0" w:color="auto"/>
        <w:right w:val="none" w:sz="0" w:space="0" w:color="auto"/>
      </w:divBdr>
    </w:div>
    <w:div w:id="1486434502">
      <w:bodyDiv w:val="1"/>
      <w:marLeft w:val="0"/>
      <w:marRight w:val="0"/>
      <w:marTop w:val="0"/>
      <w:marBottom w:val="0"/>
      <w:divBdr>
        <w:top w:val="none" w:sz="0" w:space="0" w:color="auto"/>
        <w:left w:val="none" w:sz="0" w:space="0" w:color="auto"/>
        <w:bottom w:val="none" w:sz="0" w:space="0" w:color="auto"/>
        <w:right w:val="none" w:sz="0" w:space="0" w:color="auto"/>
      </w:divBdr>
    </w:div>
    <w:div w:id="2000884150">
      <w:bodyDiv w:val="1"/>
      <w:marLeft w:val="0"/>
      <w:marRight w:val="0"/>
      <w:marTop w:val="0"/>
      <w:marBottom w:val="0"/>
      <w:divBdr>
        <w:top w:val="none" w:sz="0" w:space="0" w:color="auto"/>
        <w:left w:val="none" w:sz="0" w:space="0" w:color="auto"/>
        <w:bottom w:val="none" w:sz="0" w:space="0" w:color="auto"/>
        <w:right w:val="none" w:sz="0" w:space="0" w:color="auto"/>
      </w:divBdr>
    </w:div>
    <w:div w:id="211532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93E5D-D92F-4645-B6C1-1E29B063E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199</Words>
  <Characters>1062</Characters>
  <Application>Microsoft Office Word</Application>
  <DocSecurity>0</DocSecurity>
  <Lines>29</Lines>
  <Paragraphs>13</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Hibbert</dc:creator>
  <cp:keywords/>
  <dc:description/>
  <cp:lastModifiedBy>Kenneth Jones</cp:lastModifiedBy>
  <cp:revision>4</cp:revision>
  <dcterms:created xsi:type="dcterms:W3CDTF">2025-10-09T08:03:00Z</dcterms:created>
  <dcterms:modified xsi:type="dcterms:W3CDTF">2025-10-09T08:27:00Z</dcterms:modified>
</cp:coreProperties>
</file>