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46" w:rsidRDefault="00B42C46" w:rsidP="00EE381D"/>
    <w:p w:rsidR="00B42C46" w:rsidRDefault="00B42C46" w:rsidP="00EE381D"/>
    <w:p w:rsidR="00B42C46" w:rsidRPr="00AE035F" w:rsidRDefault="00B42C46" w:rsidP="00B42C46">
      <w:pPr>
        <w:jc w:val="center"/>
        <w:rPr>
          <w:b/>
        </w:rPr>
      </w:pPr>
      <w:r w:rsidRPr="00AE035F">
        <w:rPr>
          <w:b/>
        </w:rPr>
        <w:t>PROPO</w:t>
      </w:r>
      <w:r>
        <w:rPr>
          <w:b/>
        </w:rPr>
        <w:t>S</w:t>
      </w:r>
      <w:r w:rsidRPr="00AE035F">
        <w:rPr>
          <w:b/>
        </w:rPr>
        <w:t xml:space="preserve">ED </w:t>
      </w:r>
      <w:r w:rsidR="00091537">
        <w:rPr>
          <w:b/>
        </w:rPr>
        <w:t>CHANGE OF USE AT 35 GARRATT WAY, MANCHESTER M18 8HD</w:t>
      </w:r>
    </w:p>
    <w:p w:rsidR="00B42C46" w:rsidRPr="00AE035F" w:rsidRDefault="00B42C46" w:rsidP="00B42C46">
      <w:pPr>
        <w:jc w:val="center"/>
        <w:rPr>
          <w:b/>
          <w:highlight w:val="yellow"/>
        </w:rPr>
      </w:pPr>
    </w:p>
    <w:p w:rsidR="00B42C46" w:rsidRDefault="00B42C46" w:rsidP="00B42C46">
      <w:pPr>
        <w:jc w:val="center"/>
        <w:rPr>
          <w:b/>
          <w:caps/>
        </w:rPr>
      </w:pPr>
      <w:r w:rsidRPr="00E752E9">
        <w:rPr>
          <w:b/>
          <w:caps/>
        </w:rPr>
        <w:t xml:space="preserve">S106 </w:t>
      </w:r>
      <w:r w:rsidR="00091537">
        <w:rPr>
          <w:b/>
          <w:caps/>
        </w:rPr>
        <w:t xml:space="preserve">AGREEMENT – PROPOSED </w:t>
      </w:r>
      <w:r w:rsidRPr="00E752E9">
        <w:rPr>
          <w:b/>
          <w:caps/>
        </w:rPr>
        <w:t>Heads of Terms</w:t>
      </w:r>
    </w:p>
    <w:p w:rsidR="00B42C46" w:rsidRPr="0041668A" w:rsidRDefault="00B42C46" w:rsidP="00B42C46">
      <w:pPr>
        <w:pBdr>
          <w:bottom w:val="single" w:sz="4" w:space="1" w:color="auto"/>
        </w:pBdr>
        <w:spacing w:before="120" w:after="120" w:line="280" w:lineRule="atLeast"/>
        <w:jc w:val="both"/>
        <w:rPr>
          <w:sz w:val="22"/>
          <w:szCs w:val="22"/>
        </w:rPr>
      </w:pPr>
    </w:p>
    <w:p w:rsidR="00B42C46" w:rsidRDefault="00B42C46" w:rsidP="00B42C46">
      <w:pPr>
        <w:jc w:val="both"/>
        <w:rPr>
          <w:sz w:val="22"/>
          <w:szCs w:val="22"/>
        </w:rPr>
      </w:pPr>
    </w:p>
    <w:p w:rsidR="00AF7C86" w:rsidRDefault="00B42C46" w:rsidP="00B42C46">
      <w:pPr>
        <w:jc w:val="both"/>
        <w:rPr>
          <w:sz w:val="20"/>
          <w:szCs w:val="20"/>
        </w:rPr>
      </w:pPr>
      <w:r w:rsidRPr="00AE035F">
        <w:rPr>
          <w:sz w:val="20"/>
          <w:szCs w:val="20"/>
        </w:rPr>
        <w:t xml:space="preserve">It is hereby recommended that, should planning </w:t>
      </w:r>
      <w:r>
        <w:rPr>
          <w:sz w:val="20"/>
          <w:szCs w:val="20"/>
        </w:rPr>
        <w:t xml:space="preserve">permission be granted subject to </w:t>
      </w:r>
      <w:r w:rsidR="00091537">
        <w:rPr>
          <w:sz w:val="20"/>
          <w:szCs w:val="20"/>
        </w:rPr>
        <w:t xml:space="preserve">this </w:t>
      </w:r>
      <w:r>
        <w:rPr>
          <w:sz w:val="20"/>
          <w:szCs w:val="20"/>
        </w:rPr>
        <w:t xml:space="preserve">planning application </w:t>
      </w:r>
      <w:r w:rsidR="00DC0E9F">
        <w:rPr>
          <w:sz w:val="20"/>
          <w:szCs w:val="20"/>
        </w:rPr>
        <w:t>for the “</w:t>
      </w:r>
      <w:r w:rsidR="00091537">
        <w:rPr>
          <w:i/>
          <w:sz w:val="20"/>
          <w:szCs w:val="20"/>
        </w:rPr>
        <w:t>Change of use from use class A1 retail to flexible class A1 retail and use class B2 industrial, external alterations and amendments to car park</w:t>
      </w:r>
      <w:r w:rsidR="00DC0E9F">
        <w:rPr>
          <w:sz w:val="20"/>
          <w:szCs w:val="20"/>
        </w:rPr>
        <w:t>”</w:t>
      </w:r>
      <w:r>
        <w:rPr>
          <w:sz w:val="20"/>
          <w:szCs w:val="20"/>
        </w:rPr>
        <w:t xml:space="preserve">, </w:t>
      </w:r>
      <w:r w:rsidR="00AF7C86">
        <w:rPr>
          <w:sz w:val="20"/>
          <w:szCs w:val="20"/>
        </w:rPr>
        <w:t xml:space="preserve">at 35 Garratt Way, Manchester M18 8HD </w:t>
      </w:r>
      <w:r w:rsidR="00AF7C86" w:rsidRPr="00AF7C86">
        <w:rPr>
          <w:b/>
          <w:sz w:val="20"/>
          <w:szCs w:val="20"/>
        </w:rPr>
        <w:t>(“the Property”)</w:t>
      </w:r>
      <w:r w:rsidR="00AF7C86">
        <w:rPr>
          <w:sz w:val="20"/>
          <w:szCs w:val="20"/>
        </w:rPr>
        <w:t xml:space="preserve"> </w:t>
      </w:r>
      <w:r>
        <w:rPr>
          <w:sz w:val="20"/>
          <w:szCs w:val="20"/>
        </w:rPr>
        <w:t>this may</w:t>
      </w:r>
      <w:r w:rsidRPr="00AE035F">
        <w:rPr>
          <w:sz w:val="20"/>
          <w:szCs w:val="20"/>
        </w:rPr>
        <w:t xml:space="preserve"> be s</w:t>
      </w:r>
      <w:r>
        <w:rPr>
          <w:sz w:val="20"/>
          <w:szCs w:val="20"/>
        </w:rPr>
        <w:t>ubject to the completion of an a</w:t>
      </w:r>
      <w:r w:rsidRPr="00AE035F">
        <w:rPr>
          <w:sz w:val="20"/>
          <w:szCs w:val="20"/>
        </w:rPr>
        <w:t>greement enforceable pursuant to Section 106 of the Town and Country Planning Act 1990</w:t>
      </w:r>
      <w:r>
        <w:rPr>
          <w:sz w:val="20"/>
          <w:szCs w:val="20"/>
        </w:rPr>
        <w:t xml:space="preserve"> (as amended)</w:t>
      </w:r>
      <w:r w:rsidR="00AF7C86">
        <w:rPr>
          <w:sz w:val="20"/>
          <w:szCs w:val="20"/>
        </w:rPr>
        <w:t>.</w:t>
      </w:r>
    </w:p>
    <w:p w:rsidR="00AF7C86" w:rsidRDefault="00AF7C86" w:rsidP="00B42C46">
      <w:pPr>
        <w:jc w:val="both"/>
        <w:rPr>
          <w:sz w:val="20"/>
          <w:szCs w:val="20"/>
        </w:rPr>
      </w:pPr>
    </w:p>
    <w:p w:rsidR="00AF7C86" w:rsidRDefault="00AF7C86" w:rsidP="00B42C46">
      <w:pPr>
        <w:jc w:val="both"/>
        <w:rPr>
          <w:sz w:val="20"/>
          <w:szCs w:val="20"/>
        </w:rPr>
      </w:pPr>
      <w:r>
        <w:rPr>
          <w:sz w:val="20"/>
          <w:szCs w:val="20"/>
        </w:rPr>
        <w:t>As the freehold of the Property is owned by Manchester City Council</w:t>
      </w:r>
      <w:r w:rsidR="00135473">
        <w:rPr>
          <w:sz w:val="20"/>
          <w:szCs w:val="20"/>
        </w:rPr>
        <w:t xml:space="preserve"> </w:t>
      </w:r>
      <w:r w:rsidR="00135473" w:rsidRPr="00135473">
        <w:rPr>
          <w:b/>
          <w:sz w:val="20"/>
          <w:szCs w:val="20"/>
        </w:rPr>
        <w:t>(“the Council”)</w:t>
      </w:r>
      <w:r>
        <w:rPr>
          <w:sz w:val="20"/>
          <w:szCs w:val="20"/>
        </w:rPr>
        <w:t xml:space="preserve"> (title </w:t>
      </w:r>
      <w:r w:rsidRPr="00135473">
        <w:rPr>
          <w:sz w:val="20"/>
          <w:szCs w:val="20"/>
        </w:rPr>
        <w:t xml:space="preserve">number </w:t>
      </w:r>
      <w:r w:rsidR="00135473" w:rsidRPr="00135473">
        <w:rPr>
          <w:sz w:val="20"/>
          <w:szCs w:val="20"/>
        </w:rPr>
        <w:t>GM283095) our</w:t>
      </w:r>
      <w:r w:rsidR="00135473">
        <w:rPr>
          <w:sz w:val="20"/>
          <w:szCs w:val="20"/>
        </w:rPr>
        <w:t xml:space="preserve"> proposal is </w:t>
      </w:r>
      <w:r>
        <w:rPr>
          <w:sz w:val="20"/>
          <w:szCs w:val="20"/>
        </w:rPr>
        <w:t>that the Council has sufficient comfort, especially given the nature of the proposed obligations, by binding the</w:t>
      </w:r>
      <w:r w:rsidR="00135473">
        <w:rPr>
          <w:sz w:val="20"/>
          <w:szCs w:val="20"/>
        </w:rPr>
        <w:t xml:space="preserve"> 125 year</w:t>
      </w:r>
      <w:r>
        <w:rPr>
          <w:sz w:val="20"/>
          <w:szCs w:val="20"/>
        </w:rPr>
        <w:t xml:space="preserve"> leasehold interest</w:t>
      </w:r>
      <w:r w:rsidR="00135473">
        <w:rPr>
          <w:sz w:val="20"/>
          <w:szCs w:val="20"/>
        </w:rPr>
        <w:t xml:space="preserve"> (starting from 8 December 1993)</w:t>
      </w:r>
      <w:r>
        <w:rPr>
          <w:sz w:val="20"/>
          <w:szCs w:val="20"/>
        </w:rPr>
        <w:t xml:space="preserve"> in title number GM886718</w:t>
      </w:r>
      <w:r w:rsidR="00135473">
        <w:rPr>
          <w:sz w:val="20"/>
          <w:szCs w:val="20"/>
        </w:rPr>
        <w:t>.</w:t>
      </w:r>
    </w:p>
    <w:p w:rsidR="00796127" w:rsidRDefault="00796127" w:rsidP="00B42C46">
      <w:pPr>
        <w:jc w:val="both"/>
        <w:rPr>
          <w:sz w:val="20"/>
          <w:szCs w:val="20"/>
        </w:rPr>
      </w:pPr>
    </w:p>
    <w:p w:rsidR="00796127" w:rsidRPr="00674D8A" w:rsidRDefault="00831CC3" w:rsidP="00674D8A">
      <w:pPr>
        <w:jc w:val="both"/>
        <w:rPr>
          <w:sz w:val="20"/>
          <w:szCs w:val="20"/>
        </w:rPr>
      </w:pPr>
      <w:r>
        <w:rPr>
          <w:sz w:val="20"/>
          <w:szCs w:val="20"/>
        </w:rPr>
        <w:t>The proprietor</w:t>
      </w:r>
      <w:r w:rsidR="00135473">
        <w:rPr>
          <w:sz w:val="20"/>
          <w:szCs w:val="20"/>
        </w:rPr>
        <w:t xml:space="preserve"> of title number GM886718</w:t>
      </w:r>
      <w:r w:rsidR="00AF7C86">
        <w:rPr>
          <w:sz w:val="20"/>
          <w:szCs w:val="20"/>
        </w:rPr>
        <w:t xml:space="preserve"> </w:t>
      </w:r>
      <w:r w:rsidR="00135473">
        <w:rPr>
          <w:sz w:val="20"/>
          <w:szCs w:val="20"/>
        </w:rPr>
        <w:t>would</w:t>
      </w:r>
      <w:r w:rsidR="00796127">
        <w:rPr>
          <w:sz w:val="20"/>
          <w:szCs w:val="20"/>
        </w:rPr>
        <w:t xml:space="preserve"> covenant to</w:t>
      </w:r>
      <w:r w:rsidR="00674D8A">
        <w:rPr>
          <w:sz w:val="20"/>
          <w:szCs w:val="20"/>
        </w:rPr>
        <w:t xml:space="preserve"> p</w:t>
      </w:r>
      <w:r w:rsidR="00796127" w:rsidRPr="00674D8A">
        <w:rPr>
          <w:sz w:val="20"/>
          <w:szCs w:val="20"/>
        </w:rPr>
        <w:t xml:space="preserve">ay £5,000 to </w:t>
      </w:r>
      <w:r w:rsidR="00674D8A">
        <w:rPr>
          <w:sz w:val="20"/>
          <w:szCs w:val="20"/>
        </w:rPr>
        <w:t>the</w:t>
      </w:r>
      <w:r w:rsidR="00796127" w:rsidRPr="00674D8A">
        <w:rPr>
          <w:sz w:val="20"/>
          <w:szCs w:val="20"/>
        </w:rPr>
        <w:t xml:space="preserve"> Council </w:t>
      </w:r>
      <w:r w:rsidR="0063121B">
        <w:rPr>
          <w:sz w:val="20"/>
          <w:szCs w:val="20"/>
        </w:rPr>
        <w:t>before first occupation of the P</w:t>
      </w:r>
      <w:r w:rsidR="00796127" w:rsidRPr="00674D8A">
        <w:rPr>
          <w:sz w:val="20"/>
          <w:szCs w:val="20"/>
        </w:rPr>
        <w:t xml:space="preserve">roperty pursuant to the new use to secure positive air quality improvement measures along Hyde Road via tree planting/landscaping within </w:t>
      </w:r>
      <w:r w:rsidR="0063121B">
        <w:rPr>
          <w:sz w:val="20"/>
          <w:szCs w:val="20"/>
        </w:rPr>
        <w:t xml:space="preserve">parts of </w:t>
      </w:r>
      <w:r w:rsidR="00796127" w:rsidRPr="00674D8A">
        <w:rPr>
          <w:sz w:val="20"/>
          <w:szCs w:val="20"/>
        </w:rPr>
        <w:t xml:space="preserve">Hyde Road’s existing </w:t>
      </w:r>
      <w:r w:rsidR="00674D8A">
        <w:rPr>
          <w:sz w:val="20"/>
          <w:szCs w:val="20"/>
        </w:rPr>
        <w:t>adopted public highway.</w:t>
      </w:r>
    </w:p>
    <w:p w:rsidR="00796127" w:rsidRDefault="00796127" w:rsidP="00B42C46">
      <w:pPr>
        <w:jc w:val="both"/>
        <w:rPr>
          <w:sz w:val="20"/>
          <w:szCs w:val="20"/>
        </w:rPr>
      </w:pPr>
    </w:p>
    <w:p w:rsidR="00796127" w:rsidRDefault="00674D8A" w:rsidP="00B42C46">
      <w:pPr>
        <w:jc w:val="both"/>
        <w:rPr>
          <w:sz w:val="20"/>
          <w:szCs w:val="20"/>
        </w:rPr>
      </w:pPr>
      <w:r>
        <w:rPr>
          <w:sz w:val="20"/>
          <w:szCs w:val="20"/>
        </w:rPr>
        <w:t>The</w:t>
      </w:r>
      <w:r w:rsidR="00796127">
        <w:rPr>
          <w:sz w:val="20"/>
          <w:szCs w:val="20"/>
        </w:rPr>
        <w:t xml:space="preserve"> Council would covenant:</w:t>
      </w:r>
    </w:p>
    <w:p w:rsidR="00796127" w:rsidRDefault="00135473" w:rsidP="00796127">
      <w:pPr>
        <w:pStyle w:val="ListParagraph"/>
        <w:numPr>
          <w:ilvl w:val="0"/>
          <w:numId w:val="37"/>
        </w:numPr>
        <w:jc w:val="both"/>
        <w:rPr>
          <w:sz w:val="20"/>
          <w:szCs w:val="20"/>
        </w:rPr>
      </w:pPr>
      <w:r>
        <w:rPr>
          <w:sz w:val="20"/>
          <w:szCs w:val="20"/>
        </w:rPr>
        <w:t>t</w:t>
      </w:r>
      <w:r w:rsidR="00796127">
        <w:rPr>
          <w:sz w:val="20"/>
          <w:szCs w:val="20"/>
        </w:rPr>
        <w:t xml:space="preserve">o use the </w:t>
      </w:r>
      <w:r w:rsidR="00796127" w:rsidRPr="00796127">
        <w:rPr>
          <w:sz w:val="20"/>
          <w:szCs w:val="20"/>
        </w:rPr>
        <w:t xml:space="preserve">£5,000 </w:t>
      </w:r>
      <w:r w:rsidR="00796127">
        <w:rPr>
          <w:sz w:val="20"/>
          <w:szCs w:val="20"/>
        </w:rPr>
        <w:t xml:space="preserve">as </w:t>
      </w:r>
      <w:r w:rsidR="00091537" w:rsidRPr="00796127">
        <w:rPr>
          <w:sz w:val="20"/>
          <w:szCs w:val="20"/>
        </w:rPr>
        <w:t xml:space="preserve">a contribution </w:t>
      </w:r>
      <w:r w:rsidR="00796127">
        <w:rPr>
          <w:sz w:val="20"/>
          <w:szCs w:val="20"/>
        </w:rPr>
        <w:t>to securing</w:t>
      </w:r>
      <w:r w:rsidR="00796127" w:rsidRPr="00796127">
        <w:rPr>
          <w:sz w:val="20"/>
          <w:szCs w:val="20"/>
        </w:rPr>
        <w:t xml:space="preserve"> positive air quality improvement measures along Hyde Road via </w:t>
      </w:r>
      <w:r w:rsidR="00091537" w:rsidRPr="00796127">
        <w:rPr>
          <w:sz w:val="20"/>
          <w:szCs w:val="20"/>
        </w:rPr>
        <w:t>tree planting/landscaping within</w:t>
      </w:r>
      <w:r w:rsidR="0063121B">
        <w:rPr>
          <w:sz w:val="20"/>
          <w:szCs w:val="20"/>
        </w:rPr>
        <w:t xml:space="preserve"> parts of</w:t>
      </w:r>
      <w:r w:rsidR="00091537" w:rsidRPr="00796127">
        <w:rPr>
          <w:sz w:val="20"/>
          <w:szCs w:val="20"/>
        </w:rPr>
        <w:t xml:space="preserve"> the existing adopted public highway along Hyde Road</w:t>
      </w:r>
      <w:r w:rsidR="00796127">
        <w:rPr>
          <w:sz w:val="20"/>
          <w:szCs w:val="20"/>
        </w:rPr>
        <w:t xml:space="preserve">; </w:t>
      </w:r>
    </w:p>
    <w:p w:rsidR="00091537" w:rsidRPr="00796127" w:rsidRDefault="00674D8A" w:rsidP="00796127">
      <w:pPr>
        <w:pStyle w:val="ListParagraph"/>
        <w:numPr>
          <w:ilvl w:val="0"/>
          <w:numId w:val="37"/>
        </w:numPr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="0063121B">
        <w:rPr>
          <w:sz w:val="20"/>
          <w:szCs w:val="20"/>
        </w:rPr>
        <w:t>ot to carry out/permit any</w:t>
      </w:r>
      <w:r w:rsidR="00796127">
        <w:rPr>
          <w:sz w:val="20"/>
          <w:szCs w:val="20"/>
        </w:rPr>
        <w:t xml:space="preserve"> tree planting/landscaping within a defined area outside of the </w:t>
      </w:r>
      <w:r w:rsidR="00831CC3">
        <w:rPr>
          <w:sz w:val="20"/>
          <w:szCs w:val="20"/>
        </w:rPr>
        <w:t>P</w:t>
      </w:r>
      <w:r w:rsidR="00796127">
        <w:rPr>
          <w:sz w:val="20"/>
          <w:szCs w:val="20"/>
        </w:rPr>
        <w:t>roperty</w:t>
      </w:r>
      <w:r w:rsidR="0063121B">
        <w:rPr>
          <w:sz w:val="20"/>
          <w:szCs w:val="20"/>
        </w:rPr>
        <w:t>, including within part of the Hyde Road adopted highway</w:t>
      </w:r>
      <w:r w:rsidR="00796127">
        <w:rPr>
          <w:sz w:val="20"/>
          <w:szCs w:val="20"/>
        </w:rPr>
        <w:t>; and</w:t>
      </w:r>
    </w:p>
    <w:p w:rsidR="00796127" w:rsidRDefault="00674D8A" w:rsidP="00796127">
      <w:pPr>
        <w:pStyle w:val="ListParagraph"/>
        <w:numPr>
          <w:ilvl w:val="0"/>
          <w:numId w:val="37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t</w:t>
      </w:r>
      <w:r w:rsidR="00796127">
        <w:rPr>
          <w:sz w:val="20"/>
          <w:szCs w:val="20"/>
        </w:rPr>
        <w:t>o</w:t>
      </w:r>
      <w:proofErr w:type="gramEnd"/>
      <w:r w:rsidR="00796127">
        <w:rPr>
          <w:sz w:val="20"/>
          <w:szCs w:val="20"/>
        </w:rPr>
        <w:t xml:space="preserve"> return any unspent part of the contribution within </w:t>
      </w:r>
      <w:r w:rsidR="00831CC3">
        <w:rPr>
          <w:sz w:val="20"/>
          <w:szCs w:val="20"/>
        </w:rPr>
        <w:t>5 years of it being paid</w:t>
      </w:r>
      <w:r w:rsidR="00796127">
        <w:rPr>
          <w:sz w:val="20"/>
          <w:szCs w:val="20"/>
        </w:rPr>
        <w:t>.</w:t>
      </w:r>
    </w:p>
    <w:p w:rsidR="00796127" w:rsidRDefault="00796127" w:rsidP="00796127">
      <w:pPr>
        <w:jc w:val="both"/>
        <w:rPr>
          <w:sz w:val="20"/>
          <w:szCs w:val="20"/>
        </w:rPr>
      </w:pPr>
    </w:p>
    <w:p w:rsidR="00135473" w:rsidRDefault="00796127" w:rsidP="00DC0E9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135473">
        <w:rPr>
          <w:sz w:val="20"/>
          <w:szCs w:val="20"/>
        </w:rPr>
        <w:t>Applicant</w:t>
      </w:r>
      <w:r w:rsidR="00AF7C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would welcome further discussion with </w:t>
      </w:r>
      <w:r w:rsidR="00135473">
        <w:rPr>
          <w:sz w:val="20"/>
          <w:szCs w:val="20"/>
        </w:rPr>
        <w:t>the</w:t>
      </w:r>
      <w:r>
        <w:rPr>
          <w:sz w:val="20"/>
          <w:szCs w:val="20"/>
        </w:rPr>
        <w:t xml:space="preserve"> Council </w:t>
      </w:r>
      <w:r w:rsidR="00AF7C86">
        <w:rPr>
          <w:sz w:val="20"/>
          <w:szCs w:val="20"/>
        </w:rPr>
        <w:t>on</w:t>
      </w:r>
      <w:r>
        <w:rPr>
          <w:sz w:val="20"/>
          <w:szCs w:val="20"/>
        </w:rPr>
        <w:t xml:space="preserve"> these heads of terms as the planning application </w:t>
      </w:r>
      <w:r w:rsidR="00135473">
        <w:rPr>
          <w:sz w:val="20"/>
          <w:szCs w:val="20"/>
        </w:rPr>
        <w:t>progresses.</w:t>
      </w:r>
    </w:p>
    <w:p w:rsidR="00135473" w:rsidRDefault="00135473" w:rsidP="00DC0E9F">
      <w:pPr>
        <w:jc w:val="both"/>
        <w:rPr>
          <w:sz w:val="20"/>
          <w:szCs w:val="20"/>
        </w:rPr>
      </w:pPr>
    </w:p>
    <w:p w:rsidR="00135473" w:rsidRPr="00AE035F" w:rsidRDefault="00135473" w:rsidP="00DC0E9F">
      <w:pPr>
        <w:jc w:val="both"/>
        <w:rPr>
          <w:sz w:val="20"/>
          <w:szCs w:val="20"/>
        </w:rPr>
      </w:pPr>
      <w:r>
        <w:rPr>
          <w:sz w:val="20"/>
          <w:szCs w:val="20"/>
        </w:rPr>
        <w:t>The Applicant intends to provide a draft agreement for the Council’s consideration.</w:t>
      </w:r>
      <w:r w:rsidR="004F073D">
        <w:rPr>
          <w:sz w:val="20"/>
          <w:szCs w:val="20"/>
        </w:rPr>
        <w:t xml:space="preserve"> To facilitate this p</w:t>
      </w:r>
      <w:r>
        <w:rPr>
          <w:sz w:val="20"/>
          <w:szCs w:val="20"/>
        </w:rPr>
        <w:t xml:space="preserve">lease would any “precedent” S106 the Council has be shared with the Applicant at the earliest </w:t>
      </w:r>
      <w:proofErr w:type="gramStart"/>
      <w:r>
        <w:rPr>
          <w:sz w:val="20"/>
          <w:szCs w:val="20"/>
        </w:rPr>
        <w:t>opportunity.</w:t>
      </w:r>
      <w:proofErr w:type="gramEnd"/>
    </w:p>
    <w:p w:rsidR="00B42C46" w:rsidRPr="00AE035F" w:rsidRDefault="00B42C46" w:rsidP="00B42C46">
      <w:pPr>
        <w:jc w:val="both"/>
        <w:rPr>
          <w:sz w:val="20"/>
          <w:szCs w:val="20"/>
        </w:rPr>
      </w:pPr>
    </w:p>
    <w:p w:rsidR="00B42C46" w:rsidRPr="00AE035F" w:rsidRDefault="00B42C46" w:rsidP="00B42C46">
      <w:pPr>
        <w:jc w:val="both"/>
        <w:rPr>
          <w:sz w:val="20"/>
          <w:szCs w:val="20"/>
        </w:rPr>
      </w:pPr>
      <w:r w:rsidRPr="00AE035F">
        <w:rPr>
          <w:sz w:val="20"/>
          <w:szCs w:val="20"/>
        </w:rPr>
        <w:t xml:space="preserve">Freeths LLP </w:t>
      </w:r>
    </w:p>
    <w:p w:rsidR="00B42C46" w:rsidRPr="00AE035F" w:rsidRDefault="00B42C46" w:rsidP="00B42C46">
      <w:pPr>
        <w:jc w:val="both"/>
        <w:rPr>
          <w:sz w:val="20"/>
          <w:szCs w:val="20"/>
        </w:rPr>
      </w:pPr>
      <w:bookmarkStart w:id="0" w:name="_GoBack"/>
      <w:bookmarkEnd w:id="0"/>
    </w:p>
    <w:p w:rsidR="00B42C46" w:rsidRPr="00AE035F" w:rsidRDefault="0063121B" w:rsidP="00B42C46">
      <w:pPr>
        <w:jc w:val="both"/>
        <w:rPr>
          <w:sz w:val="20"/>
          <w:szCs w:val="20"/>
        </w:rPr>
      </w:pPr>
      <w:r>
        <w:rPr>
          <w:sz w:val="20"/>
          <w:szCs w:val="20"/>
        </w:rPr>
        <w:t>31</w:t>
      </w:r>
      <w:r w:rsidR="00796127">
        <w:rPr>
          <w:sz w:val="20"/>
          <w:szCs w:val="20"/>
        </w:rPr>
        <w:t xml:space="preserve"> January 2020</w:t>
      </w:r>
    </w:p>
    <w:p w:rsidR="00B42C46" w:rsidRDefault="00B42C46" w:rsidP="00EE381D"/>
    <w:p w:rsidR="00B42C46" w:rsidRPr="00EE381D" w:rsidRDefault="00B42C46" w:rsidP="00EE381D"/>
    <w:sectPr w:rsidR="00B42C46" w:rsidRPr="00EE381D" w:rsidSect="006F3B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C46" w:rsidRDefault="00B42C46" w:rsidP="00F038DF">
      <w:r>
        <w:separator/>
      </w:r>
    </w:p>
  </w:endnote>
  <w:endnote w:type="continuationSeparator" w:id="0">
    <w:p w:rsidR="00B42C46" w:rsidRDefault="00B42C46" w:rsidP="00F0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E9F" w:rsidRDefault="00DC0E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E9F" w:rsidRDefault="00DC0E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E9F" w:rsidRDefault="00DC0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C46" w:rsidRDefault="00B42C46" w:rsidP="00F038DF">
      <w:r>
        <w:separator/>
      </w:r>
    </w:p>
  </w:footnote>
  <w:footnote w:type="continuationSeparator" w:id="0">
    <w:p w:rsidR="00B42C46" w:rsidRDefault="00B42C46" w:rsidP="00F03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E9F" w:rsidRDefault="00DC0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46" w:rsidRPr="00B42C46" w:rsidRDefault="00B42C46" w:rsidP="00B42C46">
    <w:pPr>
      <w:pStyle w:val="Header"/>
      <w:rPr>
        <w:b/>
        <w:bCs/>
        <w:lang w:val="en-US"/>
      </w:rPr>
    </w:pPr>
    <w:r w:rsidRPr="00B42C46"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9973310</wp:posOffset>
              </wp:positionV>
              <wp:extent cx="6125210" cy="431165"/>
              <wp:effectExtent l="0" t="63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5210" cy="431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C46" w:rsidRDefault="00B42C46" w:rsidP="00811836">
                          <w:pPr>
                            <w:pStyle w:val="Footer"/>
                            <w:pBdr>
                              <w:top w:val="single" w:sz="8" w:space="1" w:color="D59F0F"/>
                            </w:pBdr>
                          </w:pPr>
                          <w:bookmarkStart w:id="1" w:name="line"/>
                          <w:bookmarkEnd w:id="1"/>
                        </w:p>
                        <w:p w:rsidR="00B42C46" w:rsidRPr="003C0B1A" w:rsidRDefault="00B42C46" w:rsidP="00811836">
                          <w:pPr>
                            <w:pStyle w:val="Footer"/>
                            <w:pBdr>
                              <w:top w:val="single" w:sz="8" w:space="1" w:color="D59F0F"/>
                            </w:pBdr>
                            <w:jc w:val="center"/>
                            <w:rPr>
                              <w:color w:val="D59F0F"/>
                            </w:rPr>
                          </w:pPr>
                          <w:proofErr w:type="gramStart"/>
                          <w:r w:rsidRPr="003C0B1A">
                            <w:t>www.freeths.co.uk</w:t>
                          </w:r>
                          <w:r>
                            <w:t xml:space="preserve">  </w:t>
                          </w:r>
                          <w:bookmarkStart w:id="2" w:name="ColorAddress"/>
                          <w:r>
                            <w:rPr>
                              <w:color w:val="D59F0F"/>
                            </w:rPr>
                            <w:t>Freeths</w:t>
                          </w:r>
                          <w:proofErr w:type="gramEnd"/>
                          <w:r>
                            <w:rPr>
                              <w:color w:val="D59F0F"/>
                            </w:rPr>
                            <w:t xml:space="preserve"> LLP, </w:t>
                          </w:r>
                          <w:r w:rsidRPr="008564CA">
                            <w:rPr>
                              <w:color w:val="D59F0F"/>
                            </w:rPr>
                            <w:t>Cumberland Cou</w:t>
                          </w:r>
                          <w:r>
                            <w:rPr>
                              <w:color w:val="D59F0F"/>
                            </w:rPr>
                            <w:t>rt, 80 Mount Street, Nottingham  NG1 6HH  DX</w:t>
                          </w:r>
                          <w:r w:rsidRPr="008564CA">
                            <w:rPr>
                              <w:color w:val="D59F0F"/>
                            </w:rPr>
                            <w:t xml:space="preserve"> 10039 Nottingham</w:t>
                          </w:r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785.3pt;width:482.3pt;height:33.9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ABuhQ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" stroked="f">
              <v:textbox>
                <w:txbxContent>
                  <w:p w:rsidR="00B42C46" w:rsidRDefault="00B42C46" w:rsidP="00811836">
                    <w:pPr>
                      <w:pStyle w:val="Footer"/>
                      <w:pBdr>
                        <w:top w:val="single" w:sz="8" w:space="1" w:color="D59F0F"/>
                      </w:pBdr>
                    </w:pPr>
                    <w:bookmarkStart w:id="3" w:name="line"/>
                    <w:bookmarkEnd w:id="3"/>
                  </w:p>
                  <w:p w:rsidR="00B42C46" w:rsidRPr="003C0B1A" w:rsidRDefault="00B42C46" w:rsidP="00811836">
                    <w:pPr>
                      <w:pStyle w:val="Footer"/>
                      <w:pBdr>
                        <w:top w:val="single" w:sz="8" w:space="1" w:color="D59F0F"/>
                      </w:pBdr>
                      <w:jc w:val="center"/>
                      <w:rPr>
                        <w:color w:val="D59F0F"/>
                      </w:rPr>
                    </w:pPr>
                    <w:proofErr w:type="gramStart"/>
                    <w:r w:rsidRPr="003C0B1A">
                      <w:t>www.freeths.co.uk</w:t>
                    </w:r>
                    <w:r>
                      <w:t xml:space="preserve">  </w:t>
                    </w:r>
                    <w:bookmarkStart w:id="4" w:name="ColorAddress"/>
                    <w:r>
                      <w:rPr>
                        <w:color w:val="D59F0F"/>
                      </w:rPr>
                      <w:t>Freeths</w:t>
                    </w:r>
                    <w:proofErr w:type="gramEnd"/>
                    <w:r>
                      <w:rPr>
                        <w:color w:val="D59F0F"/>
                      </w:rPr>
                      <w:t xml:space="preserve"> LLP, </w:t>
                    </w:r>
                    <w:r w:rsidRPr="008564CA">
                      <w:rPr>
                        <w:color w:val="D59F0F"/>
                      </w:rPr>
                      <w:t>Cumberland Cou</w:t>
                    </w:r>
                    <w:r>
                      <w:rPr>
                        <w:color w:val="D59F0F"/>
                      </w:rPr>
                      <w:t>rt, 80 Mount Street, Nottingham  NG1 6HH  DX</w:t>
                    </w:r>
                    <w:r w:rsidRPr="008564CA">
                      <w:rPr>
                        <w:color w:val="D59F0F"/>
                      </w:rPr>
                      <w:t xml:space="preserve"> 10039 Nottingham</w:t>
                    </w:r>
                    <w:bookmarkEnd w:id="4"/>
                  </w:p>
                </w:txbxContent>
              </v:textbox>
              <w10:wrap anchorx="page" anchory="page"/>
            </v:shape>
          </w:pict>
        </mc:Fallback>
      </mc:AlternateContent>
    </w:r>
  </w:p>
  <w:p w:rsidR="00B42C46" w:rsidRPr="002F0276" w:rsidRDefault="00B42C46" w:rsidP="00B42C46">
    <w:pPr>
      <w:pStyle w:val="Header"/>
    </w:pPr>
    <w:r w:rsidRPr="00B42C46"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9613265</wp:posOffset>
              </wp:positionV>
              <wp:extent cx="6193790" cy="241300"/>
              <wp:effectExtent l="1270" t="254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3790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C46" w:rsidRPr="007F3CF3" w:rsidRDefault="00B42C46" w:rsidP="00411465">
                          <w:pPr>
                            <w:pStyle w:val="Footer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r w:rsidRPr="007F3CF3">
                            <w:rPr>
                              <w:sz w:val="10"/>
                              <w:szCs w:val="10"/>
                            </w:rPr>
                            <w:t>Freeths LLP is a limited liability partnership, registered in England and Wales, partnership number OC304688. Registered Office: Cumberland Court, 80 Mount Street, Nottingham NG1 6HH.</w:t>
                          </w:r>
                        </w:p>
                        <w:p w:rsidR="00B42C46" w:rsidRPr="00411465" w:rsidRDefault="00B42C46" w:rsidP="00411465">
                          <w:pPr>
                            <w:pStyle w:val="Footer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r w:rsidRPr="007F3CF3">
                            <w:rPr>
                              <w:sz w:val="10"/>
                              <w:szCs w:val="10"/>
                            </w:rPr>
                            <w:t>Authorised and regulated by the Solicitors Regulation Authority. A full list of the members of Freeths LLP is available for inspection at the registered office.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0;margin-top:756.95pt;width:487.7pt;height:19pt;z-index:251666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G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" stroked="f">
              <v:textbox>
                <w:txbxContent>
                  <w:p w:rsidR="00B42C46" w:rsidRPr="007F3CF3" w:rsidRDefault="00B42C46" w:rsidP="00411465">
                    <w:pPr>
                      <w:pStyle w:val="Footer"/>
                      <w:jc w:val="center"/>
                      <w:rPr>
                        <w:sz w:val="10"/>
                        <w:szCs w:val="10"/>
                      </w:rPr>
                    </w:pPr>
                    <w:r w:rsidRPr="007F3CF3">
                      <w:rPr>
                        <w:sz w:val="10"/>
                        <w:szCs w:val="10"/>
                      </w:rPr>
                      <w:t>Freeths LLP is a limited liability partnership, registered in England and Wales, partnership number OC304688. Registered Office: Cumberland Court, 80 Mount Street, Nottingham NG1 6HH.</w:t>
                    </w:r>
                  </w:p>
                  <w:p w:rsidR="00B42C46" w:rsidRPr="00411465" w:rsidRDefault="00B42C46" w:rsidP="00411465">
                    <w:pPr>
                      <w:pStyle w:val="Footer"/>
                      <w:jc w:val="center"/>
                      <w:rPr>
                        <w:sz w:val="10"/>
                        <w:szCs w:val="10"/>
                      </w:rPr>
                    </w:pPr>
                    <w:r w:rsidRPr="007F3CF3">
                      <w:rPr>
                        <w:sz w:val="10"/>
                        <w:szCs w:val="10"/>
                      </w:rPr>
                      <w:t>Authorised and regulated by the Solicitors Regulation Authority. A full list of the members of Freeths LLP is available for inspection at the registered office.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575945</wp:posOffset>
              </wp:positionV>
              <wp:extent cx="2238375" cy="669290"/>
              <wp:effectExtent l="2540" t="444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8375" cy="669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C46" w:rsidRDefault="0005726B">
                          <w:r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161.75pt;height:45.5pt">
                                <v:imagedata r:id="rId1" o:title=""/>
                              </v:shape>
                            </w:pi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0;margin-top:45.35pt;width:176.25pt;height:52.7pt;z-index:251665408;visibility:visible;mso-wrap-style:non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" stroked="f">
              <v:textbox style="mso-fit-shape-to-text:t">
                <w:txbxContent>
                  <w:p w:rsidR="00B42C46" w:rsidRDefault="00B42C46">
                    <w:r w:rsidRPr="00411465">
                      <w:pict>
                        <v:shape id="_x0000_i1025" type="#_x0000_t75" style="width:161.85pt;height:45.5pt">
                          <v:imagedata r:id="rId2" o:title=""/>
                        </v:shape>
                      </w:pic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B42C46" w:rsidRDefault="00B42C46" w:rsidP="00F35A72">
    <w:pPr>
      <w:pStyle w:val="Header"/>
    </w:pPr>
  </w:p>
  <w:p w:rsidR="00B42C46" w:rsidRDefault="00B42C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E9F" w:rsidRDefault="00DC0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60"/>
    <w:multiLevelType w:val="hybridMultilevel"/>
    <w:tmpl w:val="A1DE3666"/>
    <w:lvl w:ilvl="0" w:tplc="4238E18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5AE0"/>
    <w:multiLevelType w:val="hybridMultilevel"/>
    <w:tmpl w:val="2CCA8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4151"/>
    <w:multiLevelType w:val="multilevel"/>
    <w:tmpl w:val="0809001D"/>
    <w:styleLink w:val="CLAUSE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6F27FA8"/>
    <w:multiLevelType w:val="multilevel"/>
    <w:tmpl w:val="E6FE6588"/>
    <w:lvl w:ilvl="0">
      <w:numFmt w:val="none"/>
      <w:pStyle w:val="PDoNotUse"/>
      <w:lvlText w:val="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Para1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2">
      <w:start w:val="1"/>
      <w:numFmt w:val="decimal"/>
      <w:pStyle w:val="Para11"/>
      <w:lvlText w:val="%1%2.%3."/>
      <w:lvlJc w:val="left"/>
      <w:pPr>
        <w:tabs>
          <w:tab w:val="num" w:pos="1418"/>
        </w:tabs>
        <w:ind w:left="1418" w:hanging="851"/>
      </w:pPr>
      <w:rPr>
        <w:rFonts w:ascii="Arial" w:hAnsi="Arial" w:hint="default"/>
        <w:sz w:val="22"/>
      </w:rPr>
    </w:lvl>
    <w:lvl w:ilvl="3">
      <w:start w:val="1"/>
      <w:numFmt w:val="decimal"/>
      <w:pStyle w:val="Para111"/>
      <w:lvlText w:val="%1%2.%3.%4."/>
      <w:lvlJc w:val="left"/>
      <w:pPr>
        <w:tabs>
          <w:tab w:val="num" w:pos="2552"/>
        </w:tabs>
        <w:ind w:left="2552" w:hanging="1134"/>
      </w:pPr>
      <w:rPr>
        <w:rFonts w:ascii="Arial" w:hAnsi="Arial" w:hint="default"/>
        <w:sz w:val="22"/>
      </w:rPr>
    </w:lvl>
    <w:lvl w:ilvl="4">
      <w:start w:val="1"/>
      <w:numFmt w:val="decimal"/>
      <w:pStyle w:val="Para1111"/>
      <w:lvlText w:val="%1%2.%3.%4.%5."/>
      <w:lvlJc w:val="left"/>
      <w:pPr>
        <w:tabs>
          <w:tab w:val="num" w:pos="3969"/>
        </w:tabs>
        <w:ind w:left="3969" w:hanging="1417"/>
      </w:pPr>
      <w:rPr>
        <w:rFonts w:ascii="Arial" w:hAnsi="Arial" w:hint="default"/>
        <w:sz w:val="22"/>
      </w:rPr>
    </w:lvl>
    <w:lvl w:ilvl="5">
      <w:start w:val="1"/>
      <w:numFmt w:val="decimal"/>
      <w:pStyle w:val="Para11111"/>
      <w:lvlText w:val="%1%2.%3.%4.%5.%6."/>
      <w:lvlJc w:val="left"/>
      <w:pPr>
        <w:tabs>
          <w:tab w:val="num" w:pos="5670"/>
        </w:tabs>
        <w:ind w:left="5670" w:hanging="1701"/>
      </w:pPr>
      <w:rPr>
        <w:rFonts w:ascii="Arial" w:hAnsi="Arial" w:hint="default"/>
        <w:sz w:val="22"/>
      </w:rPr>
    </w:lvl>
    <w:lvl w:ilvl="6">
      <w:start w:val="1"/>
      <w:numFmt w:val="decimal"/>
      <w:lvlText w:val="%1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1E997FBC"/>
    <w:multiLevelType w:val="hybridMultilevel"/>
    <w:tmpl w:val="023AE358"/>
    <w:lvl w:ilvl="0" w:tplc="D8327522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E269B"/>
    <w:multiLevelType w:val="hybridMultilevel"/>
    <w:tmpl w:val="5DACE2EC"/>
    <w:lvl w:ilvl="0" w:tplc="F49CB66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674F6"/>
    <w:multiLevelType w:val="multilevel"/>
    <w:tmpl w:val="D24414CE"/>
    <w:styleLink w:val="PartyNos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3D42B40"/>
    <w:multiLevelType w:val="hybridMultilevel"/>
    <w:tmpl w:val="D6868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258E9"/>
    <w:multiLevelType w:val="multilevel"/>
    <w:tmpl w:val="A998BFCE"/>
    <w:lvl w:ilvl="0">
      <w:start w:val="1"/>
      <w:numFmt w:val="none"/>
      <w:pStyle w:val="cDoNotU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lause1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Clause11"/>
      <w:lvlText w:val="%2.%3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3">
      <w:start w:val="1"/>
      <w:numFmt w:val="decimal"/>
      <w:pStyle w:val="Clause111"/>
      <w:lvlText w:val="%2.%3.%4.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686"/>
        </w:tabs>
        <w:ind w:left="3686" w:hanging="1134"/>
      </w:pPr>
      <w:rPr>
        <w:rFonts w:hint="default"/>
      </w:rPr>
    </w:lvl>
    <w:lvl w:ilvl="5">
      <w:start w:val="1"/>
      <w:numFmt w:val="decimal"/>
      <w:pStyle w:val="Clause11111"/>
      <w:lvlText w:val="%2.%3.%4.%5.%6"/>
      <w:lvlJc w:val="left"/>
      <w:pPr>
        <w:tabs>
          <w:tab w:val="num" w:pos="5670"/>
        </w:tabs>
        <w:ind w:left="5670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35923A7"/>
    <w:multiLevelType w:val="hybridMultilevel"/>
    <w:tmpl w:val="E44E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0131"/>
    <w:multiLevelType w:val="multilevel"/>
    <w:tmpl w:val="F0A6A332"/>
    <w:styleLink w:val="BackgroundNos"/>
    <w:lvl w:ilvl="0">
      <w:start w:val="1"/>
      <w:numFmt w:val="upperLetter"/>
      <w:pStyle w:val="Background2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E8C3C0F"/>
    <w:multiLevelType w:val="multilevel"/>
    <w:tmpl w:val="0C5EDAC8"/>
    <w:lvl w:ilvl="0">
      <w:start w:val="1"/>
      <w:numFmt w:val="decimal"/>
      <w:pStyle w:val="Parties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10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11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11"/>
  </w:num>
  <w:num w:numId="33">
    <w:abstractNumId w:val="4"/>
  </w:num>
  <w:num w:numId="34">
    <w:abstractNumId w:val="9"/>
  </w:num>
  <w:num w:numId="35">
    <w:abstractNumId w:val="5"/>
  </w:num>
  <w:num w:numId="36">
    <w:abstractNumId w:val="0"/>
  </w:num>
  <w:num w:numId="37">
    <w:abstractNumId w:val="7"/>
  </w:num>
  <w:num w:numId="3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46"/>
    <w:rsid w:val="0000124A"/>
    <w:rsid w:val="00006641"/>
    <w:rsid w:val="00050B75"/>
    <w:rsid w:val="00052324"/>
    <w:rsid w:val="00066E22"/>
    <w:rsid w:val="00091537"/>
    <w:rsid w:val="000940EA"/>
    <w:rsid w:val="00097047"/>
    <w:rsid w:val="000A7434"/>
    <w:rsid w:val="000B029A"/>
    <w:rsid w:val="000B40CF"/>
    <w:rsid w:val="000B582B"/>
    <w:rsid w:val="000D10BE"/>
    <w:rsid w:val="000E5266"/>
    <w:rsid w:val="000E7838"/>
    <w:rsid w:val="000E79AE"/>
    <w:rsid w:val="000E7E47"/>
    <w:rsid w:val="000F275A"/>
    <w:rsid w:val="001075F8"/>
    <w:rsid w:val="00110ADF"/>
    <w:rsid w:val="0011493F"/>
    <w:rsid w:val="0012341D"/>
    <w:rsid w:val="00135473"/>
    <w:rsid w:val="00141EA1"/>
    <w:rsid w:val="00144A3D"/>
    <w:rsid w:val="0014759E"/>
    <w:rsid w:val="001526BB"/>
    <w:rsid w:val="00160D06"/>
    <w:rsid w:val="00166A48"/>
    <w:rsid w:val="00182F39"/>
    <w:rsid w:val="0018674A"/>
    <w:rsid w:val="00190F3B"/>
    <w:rsid w:val="00192E57"/>
    <w:rsid w:val="001B0CEC"/>
    <w:rsid w:val="001B2332"/>
    <w:rsid w:val="001D52D6"/>
    <w:rsid w:val="001D5995"/>
    <w:rsid w:val="002013C9"/>
    <w:rsid w:val="00221493"/>
    <w:rsid w:val="002607E1"/>
    <w:rsid w:val="00282CE9"/>
    <w:rsid w:val="002A3269"/>
    <w:rsid w:val="002C3D9D"/>
    <w:rsid w:val="002F0276"/>
    <w:rsid w:val="0034710C"/>
    <w:rsid w:val="0036296F"/>
    <w:rsid w:val="00363234"/>
    <w:rsid w:val="003F51B6"/>
    <w:rsid w:val="00417A8E"/>
    <w:rsid w:val="00421620"/>
    <w:rsid w:val="0044004B"/>
    <w:rsid w:val="0044618B"/>
    <w:rsid w:val="004563B4"/>
    <w:rsid w:val="004603B6"/>
    <w:rsid w:val="004A0E69"/>
    <w:rsid w:val="004A481C"/>
    <w:rsid w:val="004A5ADC"/>
    <w:rsid w:val="004B15A6"/>
    <w:rsid w:val="004F073D"/>
    <w:rsid w:val="005529D9"/>
    <w:rsid w:val="00567885"/>
    <w:rsid w:val="0059573A"/>
    <w:rsid w:val="005C7118"/>
    <w:rsid w:val="0063121B"/>
    <w:rsid w:val="00632EAA"/>
    <w:rsid w:val="00674D8A"/>
    <w:rsid w:val="006866B5"/>
    <w:rsid w:val="00691CC4"/>
    <w:rsid w:val="006A05AD"/>
    <w:rsid w:val="006A26B7"/>
    <w:rsid w:val="006A7EBE"/>
    <w:rsid w:val="006B2BC5"/>
    <w:rsid w:val="006D301A"/>
    <w:rsid w:val="006E7626"/>
    <w:rsid w:val="006F3B6F"/>
    <w:rsid w:val="00710601"/>
    <w:rsid w:val="00755B40"/>
    <w:rsid w:val="007614C4"/>
    <w:rsid w:val="00774874"/>
    <w:rsid w:val="007773CC"/>
    <w:rsid w:val="00791B63"/>
    <w:rsid w:val="00796127"/>
    <w:rsid w:val="007F01E1"/>
    <w:rsid w:val="00806A03"/>
    <w:rsid w:val="00815DFB"/>
    <w:rsid w:val="00831CC3"/>
    <w:rsid w:val="008430EA"/>
    <w:rsid w:val="00851471"/>
    <w:rsid w:val="00855526"/>
    <w:rsid w:val="008C512A"/>
    <w:rsid w:val="008D67EE"/>
    <w:rsid w:val="008E2163"/>
    <w:rsid w:val="008E3D41"/>
    <w:rsid w:val="008F3D5E"/>
    <w:rsid w:val="008F7F7B"/>
    <w:rsid w:val="00907EA3"/>
    <w:rsid w:val="0091518A"/>
    <w:rsid w:val="00920D7C"/>
    <w:rsid w:val="009231AA"/>
    <w:rsid w:val="0093024C"/>
    <w:rsid w:val="00934F02"/>
    <w:rsid w:val="00937ADC"/>
    <w:rsid w:val="00937F16"/>
    <w:rsid w:val="009402A9"/>
    <w:rsid w:val="00960A7B"/>
    <w:rsid w:val="00967BC5"/>
    <w:rsid w:val="00973607"/>
    <w:rsid w:val="00980250"/>
    <w:rsid w:val="009855B1"/>
    <w:rsid w:val="009A4CA5"/>
    <w:rsid w:val="009A636E"/>
    <w:rsid w:val="009B08E2"/>
    <w:rsid w:val="009B1AF7"/>
    <w:rsid w:val="009C35AD"/>
    <w:rsid w:val="009E3504"/>
    <w:rsid w:val="00A00CB8"/>
    <w:rsid w:val="00A05E7D"/>
    <w:rsid w:val="00A11B48"/>
    <w:rsid w:val="00A1594E"/>
    <w:rsid w:val="00A27D22"/>
    <w:rsid w:val="00A57F05"/>
    <w:rsid w:val="00A6355A"/>
    <w:rsid w:val="00A7296B"/>
    <w:rsid w:val="00A808B5"/>
    <w:rsid w:val="00A86A09"/>
    <w:rsid w:val="00AD120E"/>
    <w:rsid w:val="00AE1A9E"/>
    <w:rsid w:val="00AE4569"/>
    <w:rsid w:val="00AF1444"/>
    <w:rsid w:val="00AF7C86"/>
    <w:rsid w:val="00B24E29"/>
    <w:rsid w:val="00B42C46"/>
    <w:rsid w:val="00B61646"/>
    <w:rsid w:val="00B662C4"/>
    <w:rsid w:val="00B73E97"/>
    <w:rsid w:val="00BE01F7"/>
    <w:rsid w:val="00BF077C"/>
    <w:rsid w:val="00C604C7"/>
    <w:rsid w:val="00C767EF"/>
    <w:rsid w:val="00C8752A"/>
    <w:rsid w:val="00CE7CD9"/>
    <w:rsid w:val="00D03BD6"/>
    <w:rsid w:val="00D12780"/>
    <w:rsid w:val="00D1722E"/>
    <w:rsid w:val="00D216CD"/>
    <w:rsid w:val="00D36543"/>
    <w:rsid w:val="00D40099"/>
    <w:rsid w:val="00D535EA"/>
    <w:rsid w:val="00D71681"/>
    <w:rsid w:val="00D859BE"/>
    <w:rsid w:val="00D9230A"/>
    <w:rsid w:val="00DB78A9"/>
    <w:rsid w:val="00DC0E9F"/>
    <w:rsid w:val="00DC3626"/>
    <w:rsid w:val="00DC533C"/>
    <w:rsid w:val="00DF70A3"/>
    <w:rsid w:val="00E03178"/>
    <w:rsid w:val="00E0336F"/>
    <w:rsid w:val="00E31593"/>
    <w:rsid w:val="00E352C6"/>
    <w:rsid w:val="00E412B1"/>
    <w:rsid w:val="00E44E1E"/>
    <w:rsid w:val="00E47233"/>
    <w:rsid w:val="00E6614A"/>
    <w:rsid w:val="00EA2BBC"/>
    <w:rsid w:val="00EB6D45"/>
    <w:rsid w:val="00EB7DB4"/>
    <w:rsid w:val="00EC53B4"/>
    <w:rsid w:val="00EE381D"/>
    <w:rsid w:val="00F038DF"/>
    <w:rsid w:val="00F678B4"/>
    <w:rsid w:val="00F71ABB"/>
    <w:rsid w:val="00FA3C66"/>
    <w:rsid w:val="00FA4979"/>
    <w:rsid w:val="00FC46C7"/>
    <w:rsid w:val="00FD78F4"/>
    <w:rsid w:val="00FE6499"/>
    <w:rsid w:val="00FE7F72"/>
    <w:rsid w:val="00FF0F56"/>
    <w:rsid w:val="00FF317C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60F2179"/>
  <w15:chartTrackingRefBased/>
  <w15:docId w15:val="{06FFBCB4-0BF5-4D40-B683-DCA72DD1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9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9"/>
    <w:lsdException w:name="Intense Emphasis" w:uiPriority="49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C46"/>
    <w:rPr>
      <w:rFonts w:ascii="Verdana" w:hAnsi="Verdan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24"/>
    <w:rsid w:val="00FD78F4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oNotUse">
    <w:name w:val="c Do Not Use"/>
    <w:basedOn w:val="Normal"/>
    <w:semiHidden/>
    <w:qFormat/>
    <w:rsid w:val="00D859BE"/>
    <w:pPr>
      <w:numPr>
        <w:numId w:val="26"/>
      </w:numPr>
    </w:pPr>
    <w:rPr>
      <w:color w:val="F8F8F8" w:themeColor="background1"/>
    </w:rPr>
  </w:style>
  <w:style w:type="paragraph" w:customStyle="1" w:styleId="Clause1">
    <w:name w:val="Clause 1."/>
    <w:basedOn w:val="Normal"/>
    <w:next w:val="Clause11"/>
    <w:uiPriority w:val="3"/>
    <w:qFormat/>
    <w:rsid w:val="00D859BE"/>
    <w:pPr>
      <w:keepNext/>
      <w:numPr>
        <w:ilvl w:val="1"/>
        <w:numId w:val="26"/>
      </w:numPr>
      <w:spacing w:before="560"/>
    </w:pPr>
    <w:rPr>
      <w:b/>
      <w:caps/>
    </w:rPr>
  </w:style>
  <w:style w:type="paragraph" w:customStyle="1" w:styleId="Clause11">
    <w:name w:val="Clause 1.1."/>
    <w:basedOn w:val="Normal"/>
    <w:uiPriority w:val="4"/>
    <w:qFormat/>
    <w:rsid w:val="00D859BE"/>
    <w:pPr>
      <w:numPr>
        <w:ilvl w:val="2"/>
        <w:numId w:val="26"/>
      </w:numPr>
    </w:pPr>
  </w:style>
  <w:style w:type="paragraph" w:customStyle="1" w:styleId="Clause111">
    <w:name w:val="Clause 1.1.1."/>
    <w:basedOn w:val="Normal"/>
    <w:uiPriority w:val="5"/>
    <w:qFormat/>
    <w:rsid w:val="00D859BE"/>
    <w:pPr>
      <w:numPr>
        <w:ilvl w:val="3"/>
        <w:numId w:val="26"/>
      </w:numPr>
    </w:pPr>
  </w:style>
  <w:style w:type="paragraph" w:customStyle="1" w:styleId="Clause1111">
    <w:name w:val="Clause 1.1.1.1."/>
    <w:basedOn w:val="Normal"/>
    <w:uiPriority w:val="6"/>
    <w:qFormat/>
    <w:rsid w:val="00D859BE"/>
    <w:pPr>
      <w:numPr>
        <w:ilvl w:val="4"/>
        <w:numId w:val="26"/>
      </w:numPr>
      <w:tabs>
        <w:tab w:val="left" w:pos="3969"/>
      </w:tabs>
    </w:pPr>
  </w:style>
  <w:style w:type="paragraph" w:customStyle="1" w:styleId="Clause11111">
    <w:name w:val="Clause 1.1.1.1.1."/>
    <w:basedOn w:val="Normal"/>
    <w:uiPriority w:val="7"/>
    <w:qFormat/>
    <w:rsid w:val="00D859BE"/>
    <w:pPr>
      <w:numPr>
        <w:ilvl w:val="5"/>
        <w:numId w:val="26"/>
      </w:numPr>
    </w:pPr>
  </w:style>
  <w:style w:type="paragraph" w:customStyle="1" w:styleId="PDoNotUse">
    <w:name w:val="P Do Not Use"/>
    <w:basedOn w:val="Normal"/>
    <w:next w:val="Normal"/>
    <w:uiPriority w:val="24"/>
    <w:rsid w:val="00791B63"/>
    <w:pPr>
      <w:numPr>
        <w:numId w:val="31"/>
      </w:numPr>
    </w:pPr>
    <w:rPr>
      <w:color w:val="FFFFFF"/>
      <w:sz w:val="2"/>
    </w:rPr>
  </w:style>
  <w:style w:type="paragraph" w:customStyle="1" w:styleId="Para1">
    <w:name w:val="Para 1."/>
    <w:uiPriority w:val="1"/>
    <w:qFormat/>
    <w:rsid w:val="00D859BE"/>
    <w:pPr>
      <w:numPr>
        <w:ilvl w:val="1"/>
        <w:numId w:val="31"/>
      </w:numPr>
      <w:jc w:val="both"/>
    </w:pPr>
  </w:style>
  <w:style w:type="paragraph" w:customStyle="1" w:styleId="Para11">
    <w:name w:val="Para 1.1."/>
    <w:basedOn w:val="Para1"/>
    <w:uiPriority w:val="8"/>
    <w:qFormat/>
    <w:rsid w:val="00D859BE"/>
    <w:pPr>
      <w:numPr>
        <w:ilvl w:val="2"/>
      </w:numPr>
    </w:pPr>
  </w:style>
  <w:style w:type="paragraph" w:customStyle="1" w:styleId="Para111">
    <w:name w:val="Para 1.1.1."/>
    <w:basedOn w:val="Para1"/>
    <w:uiPriority w:val="9"/>
    <w:qFormat/>
    <w:rsid w:val="00D859BE"/>
    <w:pPr>
      <w:numPr>
        <w:ilvl w:val="3"/>
      </w:numPr>
    </w:pPr>
  </w:style>
  <w:style w:type="paragraph" w:customStyle="1" w:styleId="Para1111">
    <w:name w:val="Para 1.1.1.1."/>
    <w:basedOn w:val="Para1"/>
    <w:uiPriority w:val="11"/>
    <w:qFormat/>
    <w:rsid w:val="00D859BE"/>
    <w:pPr>
      <w:numPr>
        <w:ilvl w:val="4"/>
      </w:numPr>
    </w:pPr>
  </w:style>
  <w:style w:type="paragraph" w:customStyle="1" w:styleId="Para11111">
    <w:name w:val="Para 1.1.1.1.1."/>
    <w:basedOn w:val="Para1"/>
    <w:uiPriority w:val="11"/>
    <w:qFormat/>
    <w:rsid w:val="00D859BE"/>
    <w:pPr>
      <w:numPr>
        <w:ilvl w:val="5"/>
      </w:numPr>
    </w:pPr>
  </w:style>
  <w:style w:type="paragraph" w:styleId="ListParagraph">
    <w:name w:val="List Paragraph"/>
    <w:basedOn w:val="Normal"/>
    <w:uiPriority w:val="34"/>
    <w:unhideWhenUsed/>
    <w:qFormat/>
    <w:rsid w:val="00FF69F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6"/>
    <w:qFormat/>
    <w:rsid w:val="00D859BE"/>
    <w:pPr>
      <w:keepNext/>
    </w:pPr>
    <w:rPr>
      <w:caps/>
    </w:rPr>
  </w:style>
  <w:style w:type="character" w:customStyle="1" w:styleId="TitleChar">
    <w:name w:val="Title Char"/>
    <w:basedOn w:val="DefaultParagraphFont"/>
    <w:link w:val="Title"/>
    <w:uiPriority w:val="16"/>
    <w:rsid w:val="00D859BE"/>
    <w:rPr>
      <w:caps/>
      <w:szCs w:val="24"/>
    </w:rPr>
  </w:style>
  <w:style w:type="paragraph" w:customStyle="1" w:styleId="Background">
    <w:name w:val="Background"/>
    <w:basedOn w:val="Normal"/>
    <w:next w:val="Background2"/>
    <w:uiPriority w:val="22"/>
    <w:qFormat/>
    <w:rsid w:val="00D859BE"/>
    <w:pPr>
      <w:keepNext/>
      <w:spacing w:before="480"/>
    </w:pPr>
    <w:rPr>
      <w:rFonts w:cstheme="minorBidi"/>
      <w:b/>
      <w:caps/>
    </w:rPr>
  </w:style>
  <w:style w:type="paragraph" w:customStyle="1" w:styleId="Background2">
    <w:name w:val="Background2"/>
    <w:basedOn w:val="Normal"/>
    <w:uiPriority w:val="23"/>
    <w:rsid w:val="0091518A"/>
    <w:pPr>
      <w:numPr>
        <w:numId w:val="4"/>
      </w:numPr>
    </w:pPr>
  </w:style>
  <w:style w:type="numbering" w:customStyle="1" w:styleId="BackgroundNos">
    <w:name w:val="BackgroundNos"/>
    <w:uiPriority w:val="99"/>
    <w:rsid w:val="0091518A"/>
    <w:pPr>
      <w:numPr>
        <w:numId w:val="4"/>
      </w:numPr>
    </w:pPr>
  </w:style>
  <w:style w:type="paragraph" w:styleId="Header">
    <w:name w:val="header"/>
    <w:basedOn w:val="Normal"/>
    <w:link w:val="HeaderChar"/>
    <w:unhideWhenUsed/>
    <w:rsid w:val="00F038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38DF"/>
    <w:rPr>
      <w:rFonts w:ascii="Arial" w:hAnsi="Arial" w:cs="Times New Roman"/>
      <w:szCs w:val="24"/>
    </w:rPr>
  </w:style>
  <w:style w:type="paragraph" w:styleId="Footer">
    <w:name w:val="footer"/>
    <w:basedOn w:val="Normal"/>
    <w:link w:val="FooterChar"/>
    <w:qFormat/>
    <w:rsid w:val="00D859BE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D859BE"/>
    <w:rPr>
      <w:sz w:val="16"/>
      <w:szCs w:val="24"/>
    </w:rPr>
  </w:style>
  <w:style w:type="paragraph" w:customStyle="1" w:styleId="Parties">
    <w:name w:val="Parties"/>
    <w:basedOn w:val="Normal"/>
    <w:next w:val="Parties2"/>
    <w:uiPriority w:val="18"/>
    <w:qFormat/>
    <w:rsid w:val="00D859BE"/>
    <w:pPr>
      <w:numPr>
        <w:numId w:val="32"/>
      </w:numPr>
      <w:tabs>
        <w:tab w:val="left" w:pos="3969"/>
      </w:tabs>
    </w:pPr>
    <w:rPr>
      <w:b/>
    </w:rPr>
  </w:style>
  <w:style w:type="paragraph" w:customStyle="1" w:styleId="Parties2">
    <w:name w:val="Parties2"/>
    <w:basedOn w:val="Normal"/>
    <w:uiPriority w:val="19"/>
    <w:qFormat/>
    <w:rsid w:val="00D859BE"/>
    <w:pPr>
      <w:tabs>
        <w:tab w:val="left" w:pos="6237"/>
      </w:tabs>
      <w:ind w:left="3969"/>
    </w:pPr>
  </w:style>
  <w:style w:type="numbering" w:customStyle="1" w:styleId="PartyNos">
    <w:name w:val="PartyNos"/>
    <w:uiPriority w:val="99"/>
    <w:rsid w:val="0091518A"/>
    <w:pPr>
      <w:numPr>
        <w:numId w:val="6"/>
      </w:numPr>
    </w:pPr>
  </w:style>
  <w:style w:type="paragraph" w:customStyle="1" w:styleId="ScheduleHeading1">
    <w:name w:val="ScheduleHeading1"/>
    <w:basedOn w:val="Normal"/>
    <w:next w:val="ScheduleHeading2"/>
    <w:uiPriority w:val="20"/>
    <w:qFormat/>
    <w:rsid w:val="00D859BE"/>
    <w:pPr>
      <w:pageBreakBefore/>
      <w:spacing w:before="480"/>
      <w:jc w:val="center"/>
    </w:pPr>
    <w:rPr>
      <w:b/>
      <w:caps/>
    </w:rPr>
  </w:style>
  <w:style w:type="paragraph" w:customStyle="1" w:styleId="ScheduleHeading2">
    <w:name w:val="ScheduleHeading2"/>
    <w:basedOn w:val="Normal"/>
    <w:next w:val="Para1"/>
    <w:uiPriority w:val="21"/>
    <w:qFormat/>
    <w:rsid w:val="00D859BE"/>
    <w:pPr>
      <w:spacing w:after="240"/>
      <w:jc w:val="center"/>
    </w:pPr>
    <w:rPr>
      <w:b/>
    </w:rPr>
  </w:style>
  <w:style w:type="numbering" w:customStyle="1" w:styleId="CLAUSES">
    <w:name w:val="CLAUSES"/>
    <w:uiPriority w:val="99"/>
    <w:rsid w:val="0091518A"/>
    <w:pPr>
      <w:numPr>
        <w:numId w:val="7"/>
      </w:numPr>
    </w:pPr>
  </w:style>
  <w:style w:type="paragraph" w:customStyle="1" w:styleId="Definitions">
    <w:name w:val="Definitions"/>
    <w:basedOn w:val="Normal"/>
    <w:uiPriority w:val="18"/>
    <w:qFormat/>
    <w:rsid w:val="00D859BE"/>
  </w:style>
  <w:style w:type="paragraph" w:customStyle="1" w:styleId="Body1">
    <w:name w:val="Body 1"/>
    <w:basedOn w:val="Normal"/>
    <w:uiPriority w:val="2"/>
    <w:qFormat/>
    <w:rsid w:val="00D859BE"/>
    <w:pPr>
      <w:ind w:left="567"/>
    </w:pPr>
  </w:style>
  <w:style w:type="paragraph" w:customStyle="1" w:styleId="Body2">
    <w:name w:val="Body 2"/>
    <w:basedOn w:val="Normal"/>
    <w:uiPriority w:val="12"/>
    <w:qFormat/>
    <w:rsid w:val="00D859BE"/>
    <w:pPr>
      <w:ind w:left="1418"/>
    </w:pPr>
  </w:style>
  <w:style w:type="paragraph" w:customStyle="1" w:styleId="Body3">
    <w:name w:val="Body 3"/>
    <w:basedOn w:val="Normal"/>
    <w:uiPriority w:val="13"/>
    <w:qFormat/>
    <w:rsid w:val="00D859BE"/>
    <w:pPr>
      <w:ind w:left="2552"/>
    </w:pPr>
  </w:style>
  <w:style w:type="paragraph" w:customStyle="1" w:styleId="Body4">
    <w:name w:val="Body 4"/>
    <w:basedOn w:val="Normal"/>
    <w:uiPriority w:val="14"/>
    <w:qFormat/>
    <w:rsid w:val="00D859BE"/>
    <w:pPr>
      <w:ind w:left="3969"/>
    </w:pPr>
  </w:style>
  <w:style w:type="paragraph" w:customStyle="1" w:styleId="Body5">
    <w:name w:val="Body 5"/>
    <w:basedOn w:val="Normal"/>
    <w:uiPriority w:val="15"/>
    <w:qFormat/>
    <w:rsid w:val="00D859BE"/>
    <w:pPr>
      <w:ind w:left="5670"/>
    </w:pPr>
  </w:style>
  <w:style w:type="character" w:customStyle="1" w:styleId="Heading1Char">
    <w:name w:val="Heading 1 Char"/>
    <w:basedOn w:val="DefaultParagraphFont"/>
    <w:link w:val="Heading1"/>
    <w:uiPriority w:val="24"/>
    <w:rsid w:val="00DC3626"/>
    <w:rPr>
      <w:rFonts w:ascii="Arial" w:eastAsiaTheme="majorEastAsia" w:hAnsi="Arial" w:cstheme="majorBidi"/>
      <w:b/>
      <w:bCs/>
      <w:sz w:val="22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2F0276"/>
    <w:pPr>
      <w:tabs>
        <w:tab w:val="left" w:leader="dot" w:pos="9356"/>
      </w:tabs>
    </w:pPr>
    <w:rPr>
      <w:caps/>
    </w:rPr>
  </w:style>
  <w:style w:type="character" w:styleId="Hyperlink">
    <w:name w:val="Hyperlink"/>
    <w:basedOn w:val="DefaultParagraphFont"/>
    <w:uiPriority w:val="99"/>
    <w:unhideWhenUsed/>
    <w:rsid w:val="00B73E97"/>
    <w:rPr>
      <w:color w:val="0070C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276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2F0276"/>
    <w:pPr>
      <w:tabs>
        <w:tab w:val="left" w:leader="dot" w:pos="9356"/>
      </w:tabs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2F0276"/>
    <w:pPr>
      <w:tabs>
        <w:tab w:val="left" w:leader="dot" w:pos="9356"/>
      </w:tabs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3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Freeths Group">
      <a:dk1>
        <a:sysClr val="windowText" lastClr="000000"/>
      </a:dk1>
      <a:lt1>
        <a:srgbClr val="F8F8F8"/>
      </a:lt1>
      <a:dk2>
        <a:srgbClr val="D61E3C"/>
      </a:dk2>
      <a:lt2>
        <a:srgbClr val="DCDDDE"/>
      </a:lt2>
      <a:accent1>
        <a:srgbClr val="000000"/>
      </a:accent1>
      <a:accent2>
        <a:srgbClr val="D59F0F"/>
      </a:accent2>
      <a:accent3>
        <a:srgbClr val="008C99"/>
      </a:accent3>
      <a:accent4>
        <a:srgbClr val="000000"/>
      </a:accent4>
      <a:accent5>
        <a:srgbClr val="CEEBEA"/>
      </a:accent5>
      <a:accent6>
        <a:srgbClr val="54585A"/>
      </a:accent6>
      <a:hlink>
        <a:srgbClr val="008C99"/>
      </a:hlink>
      <a:folHlink>
        <a:srgbClr val="CEEBE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CD2DB-0E72-46F9-BC76-BBBB0B38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1716</Characters>
  <Application>Microsoft Office Word</Application>
  <DocSecurity>0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Freeths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Gozney</dc:creator>
  <cp:keywords/>
  <dc:description/>
  <cp:lastModifiedBy>Stephanie Gozney</cp:lastModifiedBy>
  <cp:revision>2</cp:revision>
  <dcterms:created xsi:type="dcterms:W3CDTF">2020-01-31T08:50:00Z</dcterms:created>
  <dcterms:modified xsi:type="dcterms:W3CDTF">2020-01-31T08:50:00Z</dcterms:modified>
</cp:coreProperties>
</file>