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49627" w14:textId="72A0A158" w:rsidR="004B2171" w:rsidRDefault="004B2171">
      <w:pPr>
        <w:rPr>
          <w:rFonts w:ascii="Arial" w:hAnsi="Arial" w:cs="Arial"/>
          <w:sz w:val="24"/>
          <w:szCs w:val="24"/>
        </w:rPr>
      </w:pPr>
    </w:p>
    <w:tbl>
      <w:tblPr>
        <w:tblpPr w:leftFromText="180" w:rightFromText="180" w:vertAnchor="text" w:horzAnchor="margin"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8B3DAA" w14:paraId="57DB95B9" w14:textId="77777777" w:rsidTr="008B3DAA">
        <w:tc>
          <w:tcPr>
            <w:tcW w:w="10282" w:type="dxa"/>
          </w:tcPr>
          <w:p w14:paraId="6E554240" w14:textId="77777777" w:rsidR="008B3DAA" w:rsidRDefault="008B3DAA" w:rsidP="008B3DAA">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175AADC6" w14:textId="0CC941B3" w:rsidR="008B3DAA" w:rsidRDefault="008B3DAA">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6D2D7D2B" w14:textId="5FE8D5BF" w:rsidR="004B2171" w:rsidRDefault="0051181B">
            <w:pPr>
              <w:rPr>
                <w:rFonts w:ascii="Arial" w:hAnsi="Arial" w:cs="Arial"/>
                <w:sz w:val="24"/>
                <w:szCs w:val="24"/>
              </w:rPr>
            </w:pPr>
            <w:r w:rsidRPr="0051181B">
              <w:rPr>
                <w:rFonts w:ascii="Arial" w:hAnsi="Arial" w:cs="Arial"/>
                <w:sz w:val="24"/>
                <w:szCs w:val="24"/>
              </w:rPr>
              <w:t>Store Street Streetworks</w:t>
            </w: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02D82857" w14:textId="77777777" w:rsidR="0051181B" w:rsidRPr="0051181B" w:rsidRDefault="0051181B" w:rsidP="0051181B">
            <w:pPr>
              <w:rPr>
                <w:rFonts w:ascii="Arial" w:hAnsi="Arial" w:cs="Arial"/>
                <w:sz w:val="24"/>
                <w:szCs w:val="24"/>
              </w:rPr>
            </w:pPr>
            <w:r w:rsidRPr="0051181B">
              <w:rPr>
                <w:rFonts w:ascii="Arial" w:hAnsi="Arial" w:cs="Arial"/>
                <w:sz w:val="24"/>
                <w:szCs w:val="24"/>
              </w:rPr>
              <w:t>Store Street</w:t>
            </w:r>
          </w:p>
          <w:p w14:paraId="399034D3" w14:textId="77777777" w:rsidR="0051181B" w:rsidRPr="0051181B" w:rsidRDefault="0051181B" w:rsidP="0051181B">
            <w:pPr>
              <w:rPr>
                <w:rFonts w:ascii="Arial" w:hAnsi="Arial" w:cs="Arial"/>
                <w:sz w:val="24"/>
                <w:szCs w:val="24"/>
              </w:rPr>
            </w:pPr>
            <w:r w:rsidRPr="0051181B">
              <w:rPr>
                <w:rFonts w:ascii="Arial" w:hAnsi="Arial" w:cs="Arial"/>
                <w:sz w:val="24"/>
                <w:szCs w:val="24"/>
              </w:rPr>
              <w:t xml:space="preserve">Piccadilly </w:t>
            </w:r>
          </w:p>
          <w:p w14:paraId="6C47445D" w14:textId="77777777" w:rsidR="0051181B" w:rsidRPr="0051181B" w:rsidRDefault="0051181B" w:rsidP="0051181B">
            <w:pPr>
              <w:rPr>
                <w:rFonts w:ascii="Arial" w:hAnsi="Arial" w:cs="Arial"/>
                <w:sz w:val="24"/>
                <w:szCs w:val="24"/>
              </w:rPr>
            </w:pPr>
            <w:r w:rsidRPr="0051181B">
              <w:rPr>
                <w:rFonts w:ascii="Arial" w:hAnsi="Arial" w:cs="Arial"/>
                <w:sz w:val="24"/>
                <w:szCs w:val="24"/>
              </w:rPr>
              <w:t xml:space="preserve">City Centre </w:t>
            </w:r>
          </w:p>
          <w:p w14:paraId="0516A018" w14:textId="77777777" w:rsidR="0051181B" w:rsidRPr="0051181B" w:rsidRDefault="0051181B" w:rsidP="0051181B">
            <w:pPr>
              <w:rPr>
                <w:rFonts w:ascii="Arial" w:hAnsi="Arial" w:cs="Arial"/>
                <w:sz w:val="24"/>
                <w:szCs w:val="24"/>
              </w:rPr>
            </w:pPr>
            <w:r w:rsidRPr="0051181B">
              <w:rPr>
                <w:rFonts w:ascii="Arial" w:hAnsi="Arial" w:cs="Arial"/>
                <w:sz w:val="24"/>
                <w:szCs w:val="24"/>
              </w:rPr>
              <w:t xml:space="preserve">Manchester </w:t>
            </w:r>
          </w:p>
          <w:p w14:paraId="70257512" w14:textId="42D5F8B8" w:rsidR="0051181B" w:rsidRPr="0051181B" w:rsidRDefault="0051181B" w:rsidP="0051181B">
            <w:pPr>
              <w:rPr>
                <w:rFonts w:ascii="Arial" w:hAnsi="Arial" w:cs="Arial"/>
                <w:sz w:val="24"/>
                <w:szCs w:val="24"/>
              </w:rPr>
            </w:pPr>
            <w:r w:rsidRPr="0051181B">
              <w:rPr>
                <w:rFonts w:ascii="Arial" w:hAnsi="Arial" w:cs="Arial"/>
                <w:sz w:val="24"/>
                <w:szCs w:val="24"/>
              </w:rPr>
              <w:t>Greater</w:t>
            </w:r>
            <w:r w:rsidR="008B3DAA">
              <w:rPr>
                <w:rFonts w:ascii="Arial" w:hAnsi="Arial" w:cs="Arial"/>
                <w:sz w:val="24"/>
                <w:szCs w:val="24"/>
              </w:rPr>
              <w:t xml:space="preserve"> </w:t>
            </w:r>
            <w:r w:rsidRPr="0051181B">
              <w:rPr>
                <w:rFonts w:ascii="Arial" w:hAnsi="Arial" w:cs="Arial"/>
                <w:sz w:val="24"/>
                <w:szCs w:val="24"/>
              </w:rPr>
              <w:t>Manchester</w:t>
            </w:r>
          </w:p>
          <w:p w14:paraId="680936E3" w14:textId="77777777" w:rsidR="0051181B" w:rsidRPr="0051181B" w:rsidRDefault="0051181B" w:rsidP="0051181B">
            <w:pPr>
              <w:rPr>
                <w:rFonts w:ascii="Arial" w:hAnsi="Arial" w:cs="Arial"/>
                <w:sz w:val="24"/>
                <w:szCs w:val="24"/>
              </w:rPr>
            </w:pPr>
            <w:r w:rsidRPr="0051181B">
              <w:rPr>
                <w:rFonts w:ascii="Arial" w:hAnsi="Arial" w:cs="Arial"/>
                <w:sz w:val="24"/>
                <w:szCs w:val="24"/>
              </w:rPr>
              <w:t>North West England</w:t>
            </w:r>
          </w:p>
          <w:p w14:paraId="602BBA10" w14:textId="448B8C57" w:rsidR="004B2171" w:rsidRDefault="0051181B" w:rsidP="0051181B">
            <w:pPr>
              <w:rPr>
                <w:rFonts w:ascii="Arial" w:hAnsi="Arial" w:cs="Arial"/>
                <w:sz w:val="24"/>
                <w:szCs w:val="24"/>
              </w:rPr>
            </w:pPr>
            <w:r w:rsidRPr="0051181B">
              <w:rPr>
                <w:rFonts w:ascii="Arial" w:hAnsi="Arial" w:cs="Arial"/>
                <w:sz w:val="24"/>
                <w:szCs w:val="24"/>
              </w:rPr>
              <w:t>M1 2NA</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2AB233DB" w:rsidR="004B2171" w:rsidRDefault="0051181B">
            <w:pPr>
              <w:rPr>
                <w:rFonts w:ascii="Arial" w:hAnsi="Arial" w:cs="Arial"/>
                <w:sz w:val="24"/>
                <w:szCs w:val="24"/>
              </w:rPr>
            </w:pPr>
            <w:r w:rsidRPr="0051181B">
              <w:rPr>
                <w:rFonts w:ascii="Arial" w:hAnsi="Arial" w:cs="Arial"/>
                <w:sz w:val="24"/>
                <w:szCs w:val="24"/>
              </w:rPr>
              <w:t>E: 384892, N: 398035</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7D6706F2" w:rsidR="004B2171" w:rsidRDefault="0051181B" w:rsidP="00EA6917">
            <w:pPr>
              <w:rPr>
                <w:rFonts w:ascii="Arial" w:hAnsi="Arial" w:cs="Arial"/>
                <w:sz w:val="24"/>
                <w:szCs w:val="24"/>
              </w:rPr>
            </w:pPr>
            <w:r w:rsidRPr="0051181B">
              <w:rPr>
                <w:rFonts w:ascii="Arial" w:hAnsi="Arial" w:cs="Arial"/>
                <w:sz w:val="24"/>
                <w:szCs w:val="24"/>
              </w:rPr>
              <w:t>MAN12603</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pPr>
              <w:rPr>
                <w:rFonts w:ascii="Arial" w:hAnsi="Arial" w:cs="Arial"/>
                <w:sz w:val="24"/>
                <w:szCs w:val="24"/>
              </w:rPr>
            </w:pPr>
          </w:p>
          <w:p w14:paraId="157C4542" w14:textId="550AE8E0" w:rsidR="006D3A5F" w:rsidRDefault="006D3A5F" w:rsidP="005C0169">
            <w:pPr>
              <w:jc w:val="both"/>
              <w:rPr>
                <w:rFonts w:ascii="Arial" w:hAnsi="Arial" w:cs="Arial"/>
                <w:sz w:val="24"/>
                <w:szCs w:val="24"/>
              </w:rPr>
            </w:pPr>
            <w:r w:rsidRPr="006D3A5F">
              <w:rPr>
                <w:rFonts w:ascii="Arial" w:hAnsi="Arial" w:cs="Arial"/>
                <w:sz w:val="24"/>
                <w:szCs w:val="24"/>
              </w:rPr>
              <w:t xml:space="preserve">Proposed </w:t>
            </w:r>
            <w:r w:rsidRPr="003D7081">
              <w:rPr>
                <w:rFonts w:ascii="Arial" w:hAnsi="Arial" w:cs="Arial"/>
                <w:color w:val="000000" w:themeColor="text1"/>
                <w:sz w:val="24"/>
                <w:szCs w:val="24"/>
              </w:rPr>
              <w:t>telecommunications installation: Proposed Phase 8 Monopole C/W wrapround Cabinet at base &amp; associated</w:t>
            </w:r>
            <w:r w:rsidRPr="006D3A5F">
              <w:rPr>
                <w:rFonts w:ascii="Arial" w:hAnsi="Arial" w:cs="Arial"/>
                <w:sz w:val="24"/>
                <w:szCs w:val="24"/>
              </w:rPr>
              <w:t xml:space="preserve">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A2A2DA7" w14:textId="2D00E31A" w:rsidR="004B2171" w:rsidRDefault="004B2171">
            <w:pPr>
              <w:rPr>
                <w:rFonts w:ascii="Arial" w:hAnsi="Arial" w:cs="Arial"/>
                <w:sz w:val="24"/>
                <w:szCs w:val="24"/>
              </w:rPr>
            </w:pPr>
            <w:r>
              <w:rPr>
                <w:rFonts w:ascii="Arial" w:hAnsi="Arial" w:cs="Arial"/>
                <w:sz w:val="24"/>
                <w:szCs w:val="24"/>
              </w:rPr>
              <w:t>N/A</w:t>
            </w:r>
          </w:p>
          <w:p w14:paraId="2F2624C1" w14:textId="77777777" w:rsidR="004B2171" w:rsidRDefault="004B2171" w:rsidP="00CD5FD8">
            <w:pPr>
              <w:rPr>
                <w:rFonts w:ascii="Arial" w:hAnsi="Arial" w:cs="Arial"/>
                <w:sz w:val="24"/>
                <w:szCs w:val="24"/>
              </w:rPr>
            </w:pP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5EDEC73D" w14:textId="77777777">
        <w:trPr>
          <w:cantSplit/>
        </w:trPr>
        <w:tc>
          <w:tcPr>
            <w:tcW w:w="7905"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377"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tc>
          <w:tcPr>
            <w:tcW w:w="7905" w:type="dxa"/>
          </w:tcPr>
          <w:p w14:paraId="238E631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trPr>
          <w:cantSplit/>
        </w:trPr>
        <w:tc>
          <w:tcPr>
            <w:tcW w:w="7905"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trPr>
          <w:cantSplit/>
        </w:trPr>
        <w:tc>
          <w:tcPr>
            <w:tcW w:w="7905"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1CEA119F" w14:textId="77777777" w:rsidR="008B3DAA" w:rsidRDefault="008B3DAA" w:rsidP="008B3DAA">
      <w:pPr>
        <w:ind w:firstLine="720"/>
        <w:rPr>
          <w:rFonts w:ascii="Arial" w:hAnsi="Arial" w:cs="Arial"/>
          <w:sz w:val="24"/>
          <w:szCs w:val="24"/>
        </w:rPr>
        <w:sectPr w:rsidR="008B3DAA" w:rsidSect="008B3DAA">
          <w:headerReference w:type="default" r:id="rId11"/>
          <w:footerReference w:type="default" r:id="rId12"/>
          <w:pgSz w:w="11909" w:h="16834" w:code="9"/>
          <w:pgMar w:top="964" w:right="992" w:bottom="851" w:left="851" w:header="680"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2996047F" w14:textId="0E94DA3C" w:rsidR="004B2171" w:rsidRPr="00BF6F8B" w:rsidRDefault="00950F05" w:rsidP="00A76FEE">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p w14:paraId="7B3744D0" w14:textId="77777777" w:rsidR="003E45BB" w:rsidRDefault="003E45BB" w:rsidP="00C37870">
            <w:pPr>
              <w:rPr>
                <w:rFonts w:ascii="Arial" w:hAnsi="Arial" w:cs="Arial"/>
                <w:sz w:val="24"/>
                <w:szCs w:val="24"/>
              </w:rPr>
            </w:pPr>
          </w:p>
        </w:tc>
      </w:tr>
    </w:tbl>
    <w:p w14:paraId="5149E746" w14:textId="7D37A757" w:rsidR="004B2171" w:rsidRDefault="004B2171">
      <w:pPr>
        <w:rPr>
          <w:rFonts w:ascii="Arial" w:hAnsi="Arial" w:cs="Arial"/>
          <w:b/>
          <w:bCs/>
          <w:sz w:val="24"/>
          <w:szCs w:val="24"/>
        </w:rPr>
      </w:pPr>
    </w:p>
    <w:p w14:paraId="5B1BACDD" w14:textId="6EB22381" w:rsidR="005F7105" w:rsidRDefault="005F7105">
      <w:pPr>
        <w:rPr>
          <w:rFonts w:ascii="Arial" w:hAnsi="Arial" w:cs="Arial"/>
          <w:b/>
          <w:bCs/>
          <w:sz w:val="24"/>
          <w:szCs w:val="24"/>
        </w:rPr>
      </w:pPr>
    </w:p>
    <w:p w14:paraId="4309113C" w14:textId="77777777" w:rsidR="001A1F3E" w:rsidRDefault="001A1F3E">
      <w:pPr>
        <w:rPr>
          <w:rFonts w:ascii="Arial" w:hAnsi="Arial" w:cs="Arial"/>
          <w:b/>
          <w:bCs/>
          <w:sz w:val="24"/>
          <w:szCs w:val="24"/>
        </w:rPr>
      </w:pPr>
    </w:p>
    <w:p w14:paraId="1F7816B8" w14:textId="77777777" w:rsidR="00723695" w:rsidRDefault="00723695">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7A48B37D" w:rsidR="004B2171" w:rsidRDefault="004B2171">
            <w:pPr>
              <w:jc w:val="center"/>
              <w:rPr>
                <w:rFonts w:ascii="Arial" w:hAnsi="Arial" w:cs="Arial"/>
                <w:sz w:val="24"/>
                <w:szCs w:val="24"/>
              </w:rPr>
            </w:pPr>
          </w:p>
        </w:tc>
        <w:tc>
          <w:tcPr>
            <w:tcW w:w="1134" w:type="dxa"/>
          </w:tcPr>
          <w:p w14:paraId="3362F46E" w14:textId="056A4962" w:rsidR="004B2171" w:rsidRDefault="00E13E95">
            <w:pPr>
              <w:rPr>
                <w:rFonts w:ascii="Arial" w:hAnsi="Arial" w:cs="Arial"/>
                <w:sz w:val="24"/>
                <w:szCs w:val="24"/>
              </w:rPr>
            </w:pPr>
            <w:r>
              <w:rPr>
                <w:rFonts w:ascii="Arial" w:hAnsi="Arial" w:cs="Arial"/>
                <w:sz w:val="24"/>
                <w:szCs w:val="24"/>
              </w:rPr>
              <w:t>Amber</w:t>
            </w: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73B7B791" w14:textId="77777777" w:rsidR="004B2171" w:rsidRPr="00645D29" w:rsidRDefault="004B2171" w:rsidP="005E5DF8">
            <w:pPr>
              <w:rPr>
                <w:rFonts w:ascii="Arial" w:hAnsi="Arial" w:cs="Arial"/>
                <w:sz w:val="24"/>
                <w:szCs w:val="24"/>
              </w:rPr>
            </w:pPr>
          </w:p>
          <w:p w14:paraId="6A0A2EAF" w14:textId="4E71DE4C" w:rsidR="004B2171" w:rsidRPr="00645D29" w:rsidRDefault="0051181B" w:rsidP="005E5DF8">
            <w:pPr>
              <w:rPr>
                <w:rFonts w:ascii="Arial" w:hAnsi="Arial" w:cs="Arial"/>
                <w:sz w:val="24"/>
                <w:szCs w:val="24"/>
              </w:rPr>
            </w:pPr>
            <w:r>
              <w:rPr>
                <w:rFonts w:ascii="Arial" w:hAnsi="Arial" w:cs="Arial"/>
                <w:sz w:val="24"/>
                <w:szCs w:val="24"/>
              </w:rPr>
              <w:t xml:space="preserve">Tinkerbell Nursery is located within 200m of the proposed site. </w:t>
            </w:r>
          </w:p>
          <w:p w14:paraId="23ADD6E7" w14:textId="77777777" w:rsidR="004B2171" w:rsidRPr="005E5DF8" w:rsidRDefault="004B2171" w:rsidP="005E5DF8">
            <w:pPr>
              <w:rPr>
                <w:rFonts w:ascii="Arial" w:hAnsi="Arial" w:cs="Arial"/>
                <w:sz w:val="24"/>
                <w:szCs w:val="24"/>
              </w:rPr>
            </w:pPr>
          </w:p>
        </w:tc>
      </w:tr>
      <w:tr w:rsidR="004B2171" w14:paraId="021AEF67" w14:textId="77777777">
        <w:tc>
          <w:tcPr>
            <w:tcW w:w="10282" w:type="dxa"/>
          </w:tcPr>
          <w:p w14:paraId="0893676C"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2896D2A8" w14:textId="466DD532" w:rsidR="004B2171" w:rsidRDefault="004B2171" w:rsidP="00D51321">
            <w:pPr>
              <w:rPr>
                <w:rFonts w:ascii="Arial" w:hAnsi="Arial" w:cs="Arial"/>
                <w:sz w:val="24"/>
                <w:szCs w:val="24"/>
              </w:rPr>
            </w:pPr>
          </w:p>
          <w:p w14:paraId="7E98B7CD" w14:textId="53F2DE33" w:rsidR="0051181B" w:rsidRDefault="0051181B" w:rsidP="00D51321">
            <w:pPr>
              <w:rPr>
                <w:rFonts w:ascii="Arial" w:hAnsi="Arial" w:cs="Arial"/>
                <w:sz w:val="24"/>
                <w:szCs w:val="24"/>
              </w:rPr>
            </w:pPr>
            <w:r w:rsidRPr="0051181B">
              <w:rPr>
                <w:rFonts w:ascii="Arial" w:hAnsi="Arial" w:cs="Arial"/>
                <w:sz w:val="24"/>
                <w:szCs w:val="24"/>
              </w:rPr>
              <w:t>Tinkerbell Nursery</w:t>
            </w:r>
            <w:r>
              <w:rPr>
                <w:rFonts w:ascii="Arial" w:hAnsi="Arial" w:cs="Arial"/>
                <w:sz w:val="24"/>
                <w:szCs w:val="24"/>
              </w:rPr>
              <w:t xml:space="preserve"> was sent a letter of consultation prior to the submission of the application. </w:t>
            </w:r>
          </w:p>
          <w:p w14:paraId="3D1C4F4C" w14:textId="77777777" w:rsidR="004B2171" w:rsidRPr="00645D29" w:rsidRDefault="004B2171" w:rsidP="00D51321">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BE8EB41" w:rsidR="004B2171" w:rsidRDefault="004B2171">
            <w:pPr>
              <w:jc w:val="center"/>
              <w:rPr>
                <w:rFonts w:ascii="Arial" w:hAnsi="Arial" w:cs="Arial"/>
                <w:sz w:val="24"/>
                <w:szCs w:val="24"/>
              </w:rPr>
            </w:pPr>
          </w:p>
        </w:tc>
        <w:tc>
          <w:tcPr>
            <w:tcW w:w="1243" w:type="dxa"/>
          </w:tcPr>
          <w:p w14:paraId="0650B9D8" w14:textId="645A578E" w:rsidR="004B2171" w:rsidRDefault="00DD6601">
            <w:pPr>
              <w:jc w:val="center"/>
              <w:rPr>
                <w:rFonts w:ascii="Arial" w:hAnsi="Arial" w:cs="Arial"/>
                <w:sz w:val="24"/>
                <w:szCs w:val="24"/>
              </w:rPr>
            </w:pPr>
            <w:r>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319610AE" w:rsidR="004B2171" w:rsidRDefault="004B2171">
            <w:pPr>
              <w:jc w:val="center"/>
              <w:rPr>
                <w:rFonts w:ascii="Arial" w:hAnsi="Arial" w:cs="Arial"/>
                <w:sz w:val="24"/>
                <w:szCs w:val="24"/>
              </w:rPr>
            </w:pPr>
          </w:p>
        </w:tc>
        <w:tc>
          <w:tcPr>
            <w:tcW w:w="1243" w:type="dxa"/>
          </w:tcPr>
          <w:p w14:paraId="5563ACAB" w14:textId="6D9DF2C0" w:rsidR="004B2171" w:rsidRDefault="00DD6601">
            <w:pPr>
              <w:jc w:val="center"/>
              <w:rPr>
                <w:rFonts w:ascii="Arial" w:hAnsi="Arial" w:cs="Arial"/>
                <w:sz w:val="24"/>
                <w:szCs w:val="24"/>
              </w:rPr>
            </w:pPr>
            <w:r>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704B391A" w:rsidR="004B2171" w:rsidRPr="008B3DAA" w:rsidRDefault="008B3DAA">
            <w:pPr>
              <w:rPr>
                <w:rFonts w:ascii="Arial" w:hAnsi="Arial" w:cs="Arial"/>
                <w:sz w:val="24"/>
                <w:szCs w:val="24"/>
              </w:rPr>
            </w:pPr>
            <w:r w:rsidRPr="008B3DAA">
              <w:rPr>
                <w:rFonts w:ascii="Arial" w:hAnsi="Arial" w:cs="Arial"/>
                <w:sz w:val="24"/>
                <w:szCs w:val="24"/>
              </w:rPr>
              <w:t>21</w:t>
            </w:r>
            <w:r w:rsidRPr="008B3DAA">
              <w:rPr>
                <w:rFonts w:ascii="Arial" w:hAnsi="Arial" w:cs="Arial"/>
                <w:sz w:val="24"/>
                <w:szCs w:val="24"/>
                <w:vertAlign w:val="superscript"/>
              </w:rPr>
              <w:t>st</w:t>
            </w:r>
            <w:r w:rsidRPr="008B3DAA">
              <w:rPr>
                <w:rFonts w:ascii="Arial" w:hAnsi="Arial" w:cs="Arial"/>
                <w:sz w:val="24"/>
                <w:szCs w:val="24"/>
              </w:rPr>
              <w:t xml:space="preserve"> March </w:t>
            </w:r>
            <w:r w:rsidR="00A76FEE" w:rsidRPr="008B3DAA">
              <w:rPr>
                <w:rFonts w:ascii="Arial" w:hAnsi="Arial" w:cs="Arial"/>
                <w:sz w:val="24"/>
                <w:szCs w:val="24"/>
              </w:rPr>
              <w:t>202</w:t>
            </w:r>
            <w:r w:rsidRPr="008B3DAA">
              <w:rPr>
                <w:rFonts w:ascii="Arial" w:hAnsi="Arial" w:cs="Arial"/>
                <w:sz w:val="24"/>
                <w:szCs w:val="24"/>
              </w:rPr>
              <w:t>1</w:t>
            </w:r>
          </w:p>
        </w:tc>
      </w:tr>
    </w:tbl>
    <w:p w14:paraId="2D602492" w14:textId="77777777" w:rsidR="008B3DAA" w:rsidRDefault="008B3DAA" w:rsidP="008B3DAA">
      <w:pPr>
        <w:ind w:left="360"/>
        <w:rPr>
          <w:rFonts w:ascii="Arial" w:hAnsi="Arial" w:cs="Arial"/>
          <w:sz w:val="24"/>
          <w:szCs w:val="24"/>
        </w:rPr>
      </w:pPr>
    </w:p>
    <w:p w14:paraId="4A7DAD3D" w14:textId="5C67BF84" w:rsidR="004B2171" w:rsidRPr="008B3DAA" w:rsidRDefault="004B2171" w:rsidP="008B3DAA">
      <w:pPr>
        <w:numPr>
          <w:ilvl w:val="0"/>
          <w:numId w:val="1"/>
        </w:numPr>
        <w:ind w:left="0" w:firstLine="0"/>
        <w:rPr>
          <w:rFonts w:ascii="Arial" w:hAnsi="Arial" w:cs="Arial"/>
          <w:sz w:val="24"/>
          <w:szCs w:val="24"/>
        </w:rPr>
      </w:pPr>
      <w:r w:rsidRPr="008B3DAA">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0E992BDA" w:rsidR="008F5F65" w:rsidRPr="00A046A9" w:rsidRDefault="008F5F65" w:rsidP="00A046A9">
            <w:pPr>
              <w:jc w:val="both"/>
              <w:rPr>
                <w:rFonts w:ascii="Arial" w:hAnsi="Arial" w:cs="Arial"/>
                <w:sz w:val="24"/>
                <w:szCs w:val="24"/>
              </w:rPr>
            </w:pPr>
            <w:r w:rsidRPr="00A046A9">
              <w:rPr>
                <w:rFonts w:ascii="Arial" w:hAnsi="Arial" w:cs="Arial"/>
                <w:sz w:val="24"/>
                <w:szCs w:val="24"/>
              </w:rPr>
              <w:t xml:space="preserve">This is a highly constrained cell search area. The proposed site is located at </w:t>
            </w:r>
            <w:r w:rsidR="00A046A9" w:rsidRPr="00A046A9">
              <w:rPr>
                <w:rFonts w:ascii="Arial" w:hAnsi="Arial" w:cs="Arial"/>
                <w:sz w:val="24"/>
                <w:szCs w:val="24"/>
              </w:rPr>
              <w:t>Store Street, Piccadilly, City Centre, Manchester, Greater Manchester, North West England, M1 2NA.</w:t>
            </w:r>
          </w:p>
          <w:p w14:paraId="01D3A8DB" w14:textId="77777777" w:rsidR="008F5F65" w:rsidRPr="00A046A9" w:rsidRDefault="008F5F65" w:rsidP="00942563">
            <w:pPr>
              <w:jc w:val="both"/>
              <w:rPr>
                <w:rFonts w:ascii="Arial" w:hAnsi="Arial" w:cs="Arial"/>
                <w:sz w:val="24"/>
                <w:szCs w:val="24"/>
              </w:rPr>
            </w:pPr>
          </w:p>
          <w:p w14:paraId="2241B4DE" w14:textId="75E843D1" w:rsidR="006D3A5F" w:rsidRPr="00A046A9" w:rsidRDefault="00942563" w:rsidP="006D3A5F">
            <w:pPr>
              <w:jc w:val="both"/>
              <w:rPr>
                <w:rFonts w:ascii="Arial" w:hAnsi="Arial" w:cs="Arial"/>
                <w:sz w:val="24"/>
                <w:szCs w:val="24"/>
              </w:rPr>
            </w:pPr>
            <w:r w:rsidRPr="00A046A9">
              <w:rPr>
                <w:rFonts w:ascii="Arial" w:hAnsi="Arial" w:cs="Arial"/>
                <w:sz w:val="24"/>
                <w:szCs w:val="24"/>
              </w:rPr>
              <w:t xml:space="preserve">There is now a requirement to upgrade the </w:t>
            </w:r>
            <w:r w:rsidR="007762D9" w:rsidRPr="00A046A9">
              <w:rPr>
                <w:rFonts w:ascii="Arial" w:hAnsi="Arial" w:cs="Arial"/>
                <w:sz w:val="24"/>
                <w:szCs w:val="24"/>
              </w:rPr>
              <w:t xml:space="preserve">UK </w:t>
            </w:r>
            <w:r w:rsidRPr="00A046A9">
              <w:rPr>
                <w:rFonts w:ascii="Arial" w:hAnsi="Arial" w:cs="Arial"/>
                <w:sz w:val="24"/>
                <w:szCs w:val="24"/>
              </w:rPr>
              <w:t xml:space="preserve">H3G </w:t>
            </w:r>
            <w:r w:rsidR="00AC4FB8" w:rsidRPr="00A046A9">
              <w:rPr>
                <w:rFonts w:ascii="Arial" w:hAnsi="Arial" w:cs="Arial"/>
                <w:sz w:val="24"/>
                <w:szCs w:val="24"/>
              </w:rPr>
              <w:t xml:space="preserve">(Three) </w:t>
            </w:r>
            <w:r w:rsidRPr="00A046A9">
              <w:rPr>
                <w:rFonts w:ascii="Arial" w:hAnsi="Arial" w:cs="Arial"/>
                <w:sz w:val="24"/>
                <w:szCs w:val="24"/>
              </w:rPr>
              <w:t>network to provide improved coverage and capacity, most notably in relation to 5G services.</w:t>
            </w:r>
            <w:r w:rsidR="007762D9" w:rsidRPr="00A046A9">
              <w:rPr>
                <w:rFonts w:ascii="Arial" w:hAnsi="Arial" w:cs="Arial"/>
                <w:sz w:val="24"/>
                <w:szCs w:val="24"/>
              </w:rPr>
              <w:t xml:space="preserve"> This proposal is for a </w:t>
            </w:r>
            <w:r w:rsidR="00A046A9" w:rsidRPr="00A046A9">
              <w:rPr>
                <w:rFonts w:ascii="Arial" w:hAnsi="Arial" w:cs="Arial"/>
                <w:sz w:val="24"/>
                <w:szCs w:val="24"/>
              </w:rPr>
              <w:t>15</w:t>
            </w:r>
            <w:r w:rsidR="007762D9" w:rsidRPr="00A046A9">
              <w:rPr>
                <w:rFonts w:ascii="Arial" w:hAnsi="Arial" w:cs="Arial"/>
                <w:sz w:val="24"/>
                <w:szCs w:val="24"/>
              </w:rPr>
              <w:t xml:space="preserve">m SW (Street Works) monopole located on the adopted highways at </w:t>
            </w:r>
            <w:r w:rsidR="00A046A9" w:rsidRPr="00A046A9">
              <w:rPr>
                <w:rFonts w:ascii="Arial" w:hAnsi="Arial" w:cs="Arial"/>
                <w:sz w:val="24"/>
                <w:szCs w:val="24"/>
              </w:rPr>
              <w:t>Store Street</w:t>
            </w:r>
            <w:r w:rsidR="006D3A5F" w:rsidRPr="00A046A9">
              <w:rPr>
                <w:rFonts w:ascii="Arial" w:hAnsi="Arial" w:cs="Arial"/>
                <w:sz w:val="24"/>
                <w:szCs w:val="24"/>
              </w:rPr>
              <w:t>. The exact details of this proposal are illustrated on the enclosed drawings (Proposed Phase 8 Monopole C/W wrapround Cabinet at base &amp; associated ancillary works)</w:t>
            </w:r>
            <w:r w:rsidR="00C3025F" w:rsidRPr="00A046A9">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is located in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461D4C8C"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w:t>
            </w:r>
            <w:proofErr w:type="gramStart"/>
            <w:r w:rsidR="006D3A5F">
              <w:rPr>
                <w:rFonts w:ascii="Arial" w:hAnsi="Arial" w:cs="Arial"/>
                <w:sz w:val="24"/>
                <w:szCs w:val="24"/>
              </w:rPr>
              <w:t>sites</w:t>
            </w:r>
            <w:proofErr w:type="gramEnd"/>
            <w:r w:rsidR="006D3A5F">
              <w:rPr>
                <w:rFonts w:ascii="Arial" w:hAnsi="Arial" w:cs="Arial"/>
                <w:sz w:val="24"/>
                <w:szCs w:val="24"/>
              </w:rPr>
              <w:t xml:space="preserve">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Figure</w:t>
            </w:r>
            <w:r w:rsidR="00660EDA">
              <w:rPr>
                <w:rFonts w:ascii="Arial" w:hAnsi="Arial" w:cs="Arial"/>
                <w:sz w:val="24"/>
                <w:szCs w:val="24"/>
              </w:rPr>
              <w:t>s</w:t>
            </w:r>
            <w:r w:rsidR="00CA2E95">
              <w:rPr>
                <w:rFonts w:ascii="Arial" w:hAnsi="Arial" w:cs="Arial"/>
                <w:sz w:val="24"/>
                <w:szCs w:val="24"/>
              </w:rPr>
              <w:t xml:space="preserve"> 1</w:t>
            </w:r>
            <w:r w:rsidR="001A1F3E">
              <w:rPr>
                <w:rFonts w:ascii="Arial" w:hAnsi="Arial" w:cs="Arial"/>
                <w:sz w:val="24"/>
                <w:szCs w:val="24"/>
              </w:rPr>
              <w:t>-3</w:t>
            </w:r>
            <w:r w:rsidR="00E2301F">
              <w:rPr>
                <w:rFonts w:ascii="Arial" w:hAnsi="Arial" w:cs="Arial"/>
                <w:sz w:val="24"/>
                <w:szCs w:val="24"/>
              </w:rPr>
              <w:t xml:space="preserve"> illustrate the site and the surrounding area. </w:t>
            </w:r>
          </w:p>
          <w:p w14:paraId="025D14D7" w14:textId="6710C025" w:rsidR="00CA2E95" w:rsidRDefault="00CA2E95" w:rsidP="00942563">
            <w:pPr>
              <w:jc w:val="both"/>
              <w:rPr>
                <w:rFonts w:ascii="Arial" w:hAnsi="Arial" w:cs="Arial"/>
                <w:sz w:val="24"/>
                <w:szCs w:val="24"/>
              </w:rPr>
            </w:pPr>
          </w:p>
          <w:p w14:paraId="524A5B98" w14:textId="77777777" w:rsidR="004E2289" w:rsidRDefault="004E2289" w:rsidP="004E2289">
            <w:pPr>
              <w:jc w:val="both"/>
              <w:rPr>
                <w:rFonts w:ascii="Arial" w:hAnsi="Arial" w:cs="Arial"/>
                <w:b/>
                <w:spacing w:val="-2"/>
                <w:sz w:val="22"/>
                <w:szCs w:val="22"/>
              </w:rPr>
            </w:pPr>
            <w:r>
              <w:rPr>
                <w:rFonts w:ascii="Arial" w:hAnsi="Arial" w:cs="Arial"/>
                <w:b/>
                <w:spacing w:val="-2"/>
                <w:sz w:val="22"/>
                <w:szCs w:val="22"/>
              </w:rPr>
              <w:t xml:space="preserve">THIS APPLICATION FOLLOWS THE RECENT REFUSAL OF APPLICATION </w:t>
            </w:r>
            <w:r w:rsidRPr="00D90D8D">
              <w:rPr>
                <w:rFonts w:ascii="Arial" w:hAnsi="Arial" w:cs="Arial"/>
                <w:b/>
                <w:spacing w:val="-2"/>
                <w:sz w:val="22"/>
                <w:szCs w:val="22"/>
              </w:rPr>
              <w:t>126785/TEL/2020</w:t>
            </w:r>
            <w:r>
              <w:rPr>
                <w:rFonts w:ascii="Arial" w:hAnsi="Arial" w:cs="Arial"/>
                <w:b/>
                <w:spacing w:val="-2"/>
                <w:sz w:val="22"/>
                <w:szCs w:val="22"/>
              </w:rPr>
              <w:t xml:space="preserve"> ON THE </w:t>
            </w:r>
            <w:proofErr w:type="gramStart"/>
            <w:r>
              <w:rPr>
                <w:rFonts w:ascii="Arial" w:hAnsi="Arial" w:cs="Arial"/>
                <w:b/>
                <w:spacing w:val="-2"/>
                <w:sz w:val="22"/>
                <w:szCs w:val="22"/>
              </w:rPr>
              <w:t>16</w:t>
            </w:r>
            <w:r>
              <w:rPr>
                <w:rFonts w:ascii="Arial" w:hAnsi="Arial" w:cs="Arial"/>
                <w:b/>
                <w:spacing w:val="-2"/>
                <w:sz w:val="22"/>
                <w:szCs w:val="22"/>
                <w:vertAlign w:val="superscript"/>
              </w:rPr>
              <w:t>th</w:t>
            </w:r>
            <w:proofErr w:type="gramEnd"/>
            <w:r>
              <w:rPr>
                <w:rFonts w:ascii="Arial" w:hAnsi="Arial" w:cs="Arial"/>
                <w:b/>
                <w:spacing w:val="-2"/>
                <w:sz w:val="22"/>
                <w:szCs w:val="22"/>
                <w:vertAlign w:val="superscript"/>
              </w:rPr>
              <w:t xml:space="preserve"> </w:t>
            </w:r>
            <w:r>
              <w:rPr>
                <w:rFonts w:ascii="Arial" w:hAnsi="Arial" w:cs="Arial"/>
                <w:b/>
                <w:spacing w:val="-2"/>
                <w:sz w:val="22"/>
                <w:szCs w:val="22"/>
              </w:rPr>
              <w:t>JUNE 2020 WHICH WAS REFUSED FOR THE FOLLOWING REASONS:</w:t>
            </w:r>
          </w:p>
          <w:p w14:paraId="09A8AB31" w14:textId="77777777" w:rsidR="004E2289" w:rsidRDefault="004E2289" w:rsidP="004E2289">
            <w:pPr>
              <w:jc w:val="both"/>
              <w:rPr>
                <w:rFonts w:ascii="Arial" w:hAnsi="Arial" w:cs="Arial"/>
                <w:b/>
                <w:spacing w:val="-2"/>
                <w:sz w:val="22"/>
                <w:szCs w:val="22"/>
              </w:rPr>
            </w:pPr>
          </w:p>
          <w:p w14:paraId="26BC2987" w14:textId="77777777" w:rsidR="004E2289" w:rsidRPr="006C799E" w:rsidRDefault="004E2289" w:rsidP="004E2289">
            <w:pPr>
              <w:jc w:val="both"/>
              <w:rPr>
                <w:rFonts w:ascii="Arial" w:hAnsi="Arial" w:cs="Arial"/>
                <w:b/>
                <w:i/>
                <w:iCs/>
                <w:spacing w:val="-2"/>
                <w:sz w:val="22"/>
                <w:szCs w:val="22"/>
              </w:rPr>
            </w:pPr>
            <w:r>
              <w:rPr>
                <w:rFonts w:ascii="Arial" w:hAnsi="Arial" w:cs="Arial"/>
                <w:b/>
                <w:i/>
                <w:iCs/>
                <w:spacing w:val="-2"/>
                <w:sz w:val="22"/>
                <w:szCs w:val="22"/>
              </w:rPr>
              <w:t>“</w:t>
            </w:r>
            <w:r w:rsidRPr="006C799E">
              <w:rPr>
                <w:rFonts w:ascii="Arial" w:hAnsi="Arial" w:cs="Arial"/>
                <w:b/>
                <w:i/>
                <w:iCs/>
                <w:spacing w:val="-2"/>
                <w:sz w:val="22"/>
                <w:szCs w:val="22"/>
              </w:rPr>
              <w:t xml:space="preserve">Reason 1 - The proposed telecommunications </w:t>
            </w:r>
            <w:proofErr w:type="spellStart"/>
            <w:r w:rsidRPr="006C799E">
              <w:rPr>
                <w:rFonts w:ascii="Arial" w:hAnsi="Arial" w:cs="Arial"/>
                <w:b/>
                <w:i/>
                <w:iCs/>
                <w:spacing w:val="-2"/>
                <w:sz w:val="22"/>
                <w:szCs w:val="22"/>
              </w:rPr>
              <w:t>monopole</w:t>
            </w:r>
            <w:proofErr w:type="spellEnd"/>
            <w:r w:rsidRPr="006C799E">
              <w:rPr>
                <w:rFonts w:ascii="Arial" w:hAnsi="Arial" w:cs="Arial"/>
                <w:b/>
                <w:i/>
                <w:iCs/>
                <w:spacing w:val="-2"/>
                <w:sz w:val="22"/>
                <w:szCs w:val="22"/>
              </w:rPr>
              <w:t>, by reason of its height, siting, design and appearance, would form an unacceptable, incongruous and dominant feature within the streetscene that would be particularly prominent from a range of short and long range views and from surrounding roads</w:t>
            </w:r>
            <w:r>
              <w:rPr>
                <w:rFonts w:ascii="Arial" w:hAnsi="Arial" w:cs="Arial"/>
                <w:b/>
                <w:i/>
                <w:iCs/>
                <w:spacing w:val="-2"/>
                <w:sz w:val="22"/>
                <w:szCs w:val="22"/>
              </w:rPr>
              <w:t>.</w:t>
            </w:r>
          </w:p>
          <w:p w14:paraId="1B91F8C3" w14:textId="77777777" w:rsidR="004E2289" w:rsidRPr="006C799E" w:rsidRDefault="004E2289" w:rsidP="004E2289">
            <w:pPr>
              <w:jc w:val="both"/>
              <w:rPr>
                <w:rFonts w:ascii="Arial" w:hAnsi="Arial" w:cs="Arial"/>
                <w:b/>
                <w:i/>
                <w:iCs/>
                <w:spacing w:val="-2"/>
                <w:sz w:val="22"/>
                <w:szCs w:val="22"/>
              </w:rPr>
            </w:pPr>
          </w:p>
          <w:p w14:paraId="4A0106B7" w14:textId="77777777" w:rsidR="004E2289" w:rsidRPr="006C799E" w:rsidRDefault="004E2289" w:rsidP="004E2289">
            <w:pPr>
              <w:jc w:val="both"/>
              <w:rPr>
                <w:rFonts w:ascii="Arial" w:hAnsi="Arial" w:cs="Arial"/>
                <w:b/>
                <w:i/>
                <w:iCs/>
                <w:spacing w:val="-2"/>
                <w:sz w:val="22"/>
                <w:szCs w:val="22"/>
              </w:rPr>
            </w:pPr>
            <w:r w:rsidRPr="006C799E">
              <w:rPr>
                <w:rFonts w:ascii="Arial" w:hAnsi="Arial" w:cs="Arial"/>
                <w:b/>
                <w:i/>
                <w:iCs/>
                <w:spacing w:val="-2"/>
                <w:sz w:val="22"/>
                <w:szCs w:val="22"/>
              </w:rPr>
              <w:t xml:space="preserve">Reason 2 - The proposed telecommunications </w:t>
            </w:r>
            <w:proofErr w:type="spellStart"/>
            <w:r w:rsidRPr="006C799E">
              <w:rPr>
                <w:rFonts w:ascii="Arial" w:hAnsi="Arial" w:cs="Arial"/>
                <w:b/>
                <w:i/>
                <w:iCs/>
                <w:spacing w:val="-2"/>
                <w:sz w:val="22"/>
                <w:szCs w:val="22"/>
              </w:rPr>
              <w:t>monopole</w:t>
            </w:r>
            <w:proofErr w:type="spellEnd"/>
            <w:r w:rsidRPr="006C799E">
              <w:rPr>
                <w:rFonts w:ascii="Arial" w:hAnsi="Arial" w:cs="Arial"/>
                <w:b/>
                <w:i/>
                <w:iCs/>
                <w:spacing w:val="-2"/>
                <w:sz w:val="22"/>
                <w:szCs w:val="22"/>
              </w:rPr>
              <w:t xml:space="preserve">, by reason of its height, siting, </w:t>
            </w:r>
            <w:proofErr w:type="gramStart"/>
            <w:r w:rsidRPr="006C799E">
              <w:rPr>
                <w:rFonts w:ascii="Arial" w:hAnsi="Arial" w:cs="Arial"/>
                <w:b/>
                <w:i/>
                <w:iCs/>
                <w:spacing w:val="-2"/>
                <w:sz w:val="22"/>
                <w:szCs w:val="22"/>
              </w:rPr>
              <w:t>design</w:t>
            </w:r>
            <w:proofErr w:type="gramEnd"/>
            <w:r w:rsidRPr="006C799E">
              <w:rPr>
                <w:rFonts w:ascii="Arial" w:hAnsi="Arial" w:cs="Arial"/>
                <w:b/>
                <w:i/>
                <w:iCs/>
                <w:spacing w:val="-2"/>
                <w:sz w:val="22"/>
                <w:szCs w:val="22"/>
              </w:rPr>
              <w:t xml:space="preserve"> </w:t>
            </w:r>
            <w:r w:rsidRPr="006C799E">
              <w:rPr>
                <w:rFonts w:ascii="Arial" w:hAnsi="Arial" w:cs="Arial"/>
                <w:b/>
                <w:i/>
                <w:iCs/>
                <w:spacing w:val="-2"/>
                <w:sz w:val="22"/>
                <w:szCs w:val="22"/>
              </w:rPr>
              <w:lastRenderedPageBreak/>
              <w:t>and appearance, would adversely affect the setting of nearby heritage asset, specifically the Grade II* Store Street Aqueduct.</w:t>
            </w:r>
          </w:p>
          <w:p w14:paraId="246B64F6" w14:textId="77777777" w:rsidR="004E2289" w:rsidRPr="006C799E" w:rsidRDefault="004E2289" w:rsidP="004E2289">
            <w:pPr>
              <w:jc w:val="both"/>
              <w:rPr>
                <w:rFonts w:ascii="Arial" w:hAnsi="Arial" w:cs="Arial"/>
                <w:b/>
                <w:i/>
                <w:iCs/>
                <w:spacing w:val="-2"/>
                <w:sz w:val="22"/>
                <w:szCs w:val="22"/>
              </w:rPr>
            </w:pPr>
          </w:p>
          <w:p w14:paraId="470CF9F9" w14:textId="77777777" w:rsidR="004E2289" w:rsidRPr="006C799E" w:rsidRDefault="004E2289" w:rsidP="004E2289">
            <w:pPr>
              <w:jc w:val="both"/>
              <w:rPr>
                <w:rFonts w:ascii="Arial" w:hAnsi="Arial" w:cs="Arial"/>
                <w:b/>
                <w:i/>
                <w:iCs/>
                <w:spacing w:val="-2"/>
                <w:sz w:val="22"/>
                <w:szCs w:val="22"/>
              </w:rPr>
            </w:pPr>
            <w:r w:rsidRPr="006C799E">
              <w:rPr>
                <w:rFonts w:ascii="Arial" w:hAnsi="Arial" w:cs="Arial"/>
                <w:b/>
                <w:i/>
                <w:iCs/>
                <w:spacing w:val="-2"/>
                <w:sz w:val="22"/>
                <w:szCs w:val="22"/>
              </w:rPr>
              <w:t xml:space="preserve">Reason 3 - The proposed telecommunications </w:t>
            </w:r>
            <w:proofErr w:type="spellStart"/>
            <w:r w:rsidRPr="006C799E">
              <w:rPr>
                <w:rFonts w:ascii="Arial" w:hAnsi="Arial" w:cs="Arial"/>
                <w:b/>
                <w:i/>
                <w:iCs/>
                <w:spacing w:val="-2"/>
                <w:sz w:val="22"/>
                <w:szCs w:val="22"/>
              </w:rPr>
              <w:t>monopole</w:t>
            </w:r>
            <w:proofErr w:type="spellEnd"/>
            <w:r w:rsidRPr="006C799E">
              <w:rPr>
                <w:rFonts w:ascii="Arial" w:hAnsi="Arial" w:cs="Arial"/>
                <w:b/>
                <w:i/>
                <w:iCs/>
                <w:spacing w:val="-2"/>
                <w:sz w:val="22"/>
                <w:szCs w:val="22"/>
              </w:rPr>
              <w:t>, by reason of its siting, together with the associated ground based equipment cabinets, would clutter the adopted highway and impede the free movement of pedestrians along the pavement at this location on Store Street</w:t>
            </w:r>
            <w:r>
              <w:rPr>
                <w:rFonts w:ascii="Arial" w:hAnsi="Arial" w:cs="Arial"/>
                <w:b/>
                <w:i/>
                <w:iCs/>
                <w:spacing w:val="-2"/>
                <w:sz w:val="22"/>
                <w:szCs w:val="22"/>
              </w:rPr>
              <w:t>”</w:t>
            </w:r>
          </w:p>
          <w:p w14:paraId="57DE9FAB" w14:textId="77777777" w:rsidR="004E2289" w:rsidRDefault="004E2289" w:rsidP="004E2289">
            <w:pPr>
              <w:jc w:val="both"/>
              <w:rPr>
                <w:rFonts w:ascii="Arial" w:hAnsi="Arial" w:cs="Arial"/>
                <w:b/>
                <w:spacing w:val="-2"/>
                <w:sz w:val="22"/>
                <w:szCs w:val="22"/>
              </w:rPr>
            </w:pPr>
          </w:p>
          <w:p w14:paraId="12A057A3" w14:textId="77777777" w:rsidR="004E2289" w:rsidRDefault="004E2289" w:rsidP="004E2289">
            <w:pPr>
              <w:jc w:val="both"/>
              <w:rPr>
                <w:rFonts w:ascii="Arial" w:hAnsi="Arial" w:cs="Arial"/>
                <w:b/>
                <w:spacing w:val="-2"/>
                <w:sz w:val="22"/>
                <w:szCs w:val="22"/>
              </w:rPr>
            </w:pPr>
            <w:r>
              <w:rPr>
                <w:rFonts w:ascii="Arial" w:hAnsi="Arial" w:cs="Arial"/>
                <w:b/>
                <w:spacing w:val="-2"/>
                <w:sz w:val="22"/>
                <w:szCs w:val="22"/>
              </w:rPr>
              <w:t xml:space="preserve">THIS RESUBMISSION MOVES THE PROPOSED EQUIPMENT WEST ON STORE STREET ACROSS FROM NCP MANCHESTER STORE </w:t>
            </w:r>
            <w:proofErr w:type="gramStart"/>
            <w:r>
              <w:rPr>
                <w:rFonts w:ascii="Arial" w:hAnsi="Arial" w:cs="Arial"/>
                <w:b/>
                <w:spacing w:val="-2"/>
                <w:sz w:val="22"/>
                <w:szCs w:val="22"/>
              </w:rPr>
              <w:t>STREET CAR</w:t>
            </w:r>
            <w:proofErr w:type="gramEnd"/>
            <w:r>
              <w:rPr>
                <w:rFonts w:ascii="Arial" w:hAnsi="Arial" w:cs="Arial"/>
                <w:b/>
                <w:spacing w:val="-2"/>
                <w:sz w:val="22"/>
                <w:szCs w:val="22"/>
              </w:rPr>
              <w:t xml:space="preserve"> PARK IN ORDER TO ROBUSTLY ADDRESS THE REASONS FOR REFUSAL. THE HEIGHT OF THE MONOPOLE HAS BEEN REDUCED TO THE MINIMUM HEIGHT OF 15m IN ORDER TO IMPROVE ITS APPEARANCE.</w:t>
            </w:r>
          </w:p>
          <w:p w14:paraId="480639B3" w14:textId="77777777" w:rsidR="004E2289" w:rsidRDefault="004E2289" w:rsidP="00942563">
            <w:pPr>
              <w:jc w:val="both"/>
              <w:rPr>
                <w:rFonts w:ascii="Arial" w:hAnsi="Arial" w:cs="Arial"/>
                <w:sz w:val="24"/>
                <w:szCs w:val="24"/>
              </w:rPr>
            </w:pPr>
          </w:p>
          <w:p w14:paraId="4189CE24" w14:textId="3FD02497" w:rsidR="00CA2E95" w:rsidRDefault="00CA2E95" w:rsidP="00942563">
            <w:pPr>
              <w:jc w:val="both"/>
              <w:rPr>
                <w:rFonts w:ascii="Arial" w:hAnsi="Arial" w:cs="Arial"/>
                <w:sz w:val="24"/>
                <w:szCs w:val="24"/>
              </w:rPr>
            </w:pPr>
            <w:r>
              <w:rPr>
                <w:rFonts w:ascii="Arial" w:hAnsi="Arial" w:cs="Arial"/>
                <w:sz w:val="24"/>
                <w:szCs w:val="24"/>
              </w:rPr>
              <w:t xml:space="preserve">Figure 1: </w:t>
            </w:r>
          </w:p>
          <w:p w14:paraId="2F188CE6" w14:textId="5BE21770" w:rsidR="004E2289" w:rsidRDefault="004E2289" w:rsidP="00942563">
            <w:pPr>
              <w:jc w:val="both"/>
              <w:rPr>
                <w:rFonts w:ascii="Arial" w:hAnsi="Arial" w:cs="Arial"/>
                <w:sz w:val="24"/>
                <w:szCs w:val="24"/>
              </w:rPr>
            </w:pPr>
          </w:p>
          <w:p w14:paraId="0BAA1342" w14:textId="73633740" w:rsidR="004E2289" w:rsidRDefault="008B3DAA" w:rsidP="00942563">
            <w:pPr>
              <w:jc w:val="both"/>
              <w:rPr>
                <w:rFonts w:ascii="Arial" w:hAnsi="Arial" w:cs="Arial"/>
                <w:sz w:val="24"/>
                <w:szCs w:val="24"/>
              </w:rPr>
            </w:pPr>
            <w:r>
              <w:rPr>
                <w:rFonts w:ascii="Arial" w:hAnsi="Arial" w:cs="Arial"/>
                <w:noProof/>
                <w:sz w:val="24"/>
                <w:szCs w:val="24"/>
              </w:rPr>
              <w:pict w14:anchorId="00A5CA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2.8pt;height:280.8pt;visibility:visible;mso-wrap-style:square">
                  <v:imagedata r:id="rId13" o:title=""/>
                </v:shape>
              </w:pict>
            </w:r>
          </w:p>
          <w:p w14:paraId="2C473FFC" w14:textId="77777777" w:rsidR="004E2289" w:rsidRDefault="004E2289" w:rsidP="00942563">
            <w:pPr>
              <w:jc w:val="both"/>
              <w:rPr>
                <w:rFonts w:ascii="Arial" w:hAnsi="Arial" w:cs="Arial"/>
                <w:sz w:val="24"/>
                <w:szCs w:val="24"/>
              </w:rPr>
            </w:pPr>
          </w:p>
          <w:p w14:paraId="5CDE978B" w14:textId="77777777" w:rsidR="004E2289" w:rsidRDefault="004E2289" w:rsidP="00942563">
            <w:pPr>
              <w:jc w:val="both"/>
              <w:rPr>
                <w:rFonts w:ascii="Arial" w:hAnsi="Arial" w:cs="Arial"/>
                <w:sz w:val="24"/>
                <w:szCs w:val="24"/>
              </w:rPr>
            </w:pPr>
          </w:p>
          <w:p w14:paraId="60918C98" w14:textId="77777777" w:rsidR="004E2289" w:rsidRDefault="004E2289" w:rsidP="00942563">
            <w:pPr>
              <w:jc w:val="both"/>
              <w:rPr>
                <w:rFonts w:ascii="Arial" w:hAnsi="Arial" w:cs="Arial"/>
                <w:sz w:val="24"/>
                <w:szCs w:val="24"/>
              </w:rPr>
            </w:pPr>
          </w:p>
          <w:p w14:paraId="7B195F29" w14:textId="77777777" w:rsidR="004E2289" w:rsidRDefault="004E2289" w:rsidP="00942563">
            <w:pPr>
              <w:jc w:val="both"/>
              <w:rPr>
                <w:rFonts w:ascii="Arial" w:hAnsi="Arial" w:cs="Arial"/>
                <w:sz w:val="24"/>
                <w:szCs w:val="24"/>
              </w:rPr>
            </w:pPr>
          </w:p>
          <w:p w14:paraId="0C972D23" w14:textId="77777777" w:rsidR="004E2289" w:rsidRDefault="004E2289" w:rsidP="00942563">
            <w:pPr>
              <w:jc w:val="both"/>
              <w:rPr>
                <w:rFonts w:ascii="Arial" w:hAnsi="Arial" w:cs="Arial"/>
                <w:sz w:val="24"/>
                <w:szCs w:val="24"/>
              </w:rPr>
            </w:pPr>
          </w:p>
          <w:p w14:paraId="2FC06253" w14:textId="77777777" w:rsidR="004E2289" w:rsidRDefault="004E2289" w:rsidP="00942563">
            <w:pPr>
              <w:jc w:val="both"/>
              <w:rPr>
                <w:rFonts w:ascii="Arial" w:hAnsi="Arial" w:cs="Arial"/>
                <w:sz w:val="24"/>
                <w:szCs w:val="24"/>
              </w:rPr>
            </w:pPr>
          </w:p>
          <w:p w14:paraId="5497675F" w14:textId="77777777" w:rsidR="004E2289" w:rsidRDefault="004E2289" w:rsidP="00942563">
            <w:pPr>
              <w:jc w:val="both"/>
              <w:rPr>
                <w:rFonts w:ascii="Arial" w:hAnsi="Arial" w:cs="Arial"/>
                <w:sz w:val="24"/>
                <w:szCs w:val="24"/>
              </w:rPr>
            </w:pPr>
          </w:p>
          <w:p w14:paraId="074DBDC6" w14:textId="77777777" w:rsidR="004E2289" w:rsidRDefault="004E2289" w:rsidP="00942563">
            <w:pPr>
              <w:jc w:val="both"/>
              <w:rPr>
                <w:rFonts w:ascii="Arial" w:hAnsi="Arial" w:cs="Arial"/>
                <w:sz w:val="24"/>
                <w:szCs w:val="24"/>
              </w:rPr>
            </w:pPr>
          </w:p>
          <w:p w14:paraId="6932B82C" w14:textId="77777777" w:rsidR="004E2289" w:rsidRDefault="004E2289" w:rsidP="00942563">
            <w:pPr>
              <w:jc w:val="both"/>
              <w:rPr>
                <w:rFonts w:ascii="Arial" w:hAnsi="Arial" w:cs="Arial"/>
                <w:sz w:val="24"/>
                <w:szCs w:val="24"/>
              </w:rPr>
            </w:pPr>
          </w:p>
          <w:p w14:paraId="2A6D0A22" w14:textId="77777777" w:rsidR="004E2289" w:rsidRDefault="004E2289" w:rsidP="00942563">
            <w:pPr>
              <w:jc w:val="both"/>
              <w:rPr>
                <w:rFonts w:ascii="Arial" w:hAnsi="Arial" w:cs="Arial"/>
                <w:sz w:val="24"/>
                <w:szCs w:val="24"/>
              </w:rPr>
            </w:pPr>
          </w:p>
          <w:p w14:paraId="5B652872" w14:textId="77777777" w:rsidR="004E2289" w:rsidRDefault="004E2289" w:rsidP="00942563">
            <w:pPr>
              <w:jc w:val="both"/>
              <w:rPr>
                <w:rFonts w:ascii="Arial" w:hAnsi="Arial" w:cs="Arial"/>
                <w:sz w:val="24"/>
                <w:szCs w:val="24"/>
              </w:rPr>
            </w:pPr>
          </w:p>
          <w:p w14:paraId="2F3C8C19" w14:textId="77777777" w:rsidR="004E2289" w:rsidRDefault="004E2289" w:rsidP="00942563">
            <w:pPr>
              <w:jc w:val="both"/>
              <w:rPr>
                <w:rFonts w:ascii="Arial" w:hAnsi="Arial" w:cs="Arial"/>
                <w:sz w:val="24"/>
                <w:szCs w:val="24"/>
              </w:rPr>
            </w:pPr>
          </w:p>
          <w:p w14:paraId="21C1F508" w14:textId="77777777" w:rsidR="004E2289" w:rsidRDefault="004E2289" w:rsidP="00942563">
            <w:pPr>
              <w:jc w:val="both"/>
              <w:rPr>
                <w:rFonts w:ascii="Arial" w:hAnsi="Arial" w:cs="Arial"/>
                <w:sz w:val="24"/>
                <w:szCs w:val="24"/>
              </w:rPr>
            </w:pPr>
          </w:p>
          <w:p w14:paraId="02BD6F7F" w14:textId="77777777" w:rsidR="004E2289" w:rsidRDefault="004E2289" w:rsidP="00942563">
            <w:pPr>
              <w:jc w:val="both"/>
              <w:rPr>
                <w:rFonts w:ascii="Arial" w:hAnsi="Arial" w:cs="Arial"/>
                <w:sz w:val="24"/>
                <w:szCs w:val="24"/>
              </w:rPr>
            </w:pPr>
          </w:p>
          <w:p w14:paraId="7B3C8FD0" w14:textId="77777777" w:rsidR="004E2289" w:rsidRDefault="004E2289" w:rsidP="00942563">
            <w:pPr>
              <w:jc w:val="both"/>
              <w:rPr>
                <w:rFonts w:ascii="Arial" w:hAnsi="Arial" w:cs="Arial"/>
                <w:sz w:val="24"/>
                <w:szCs w:val="24"/>
              </w:rPr>
            </w:pPr>
          </w:p>
          <w:p w14:paraId="3238710E" w14:textId="3CB3DD19" w:rsidR="004E2289" w:rsidRDefault="004E2289" w:rsidP="00942563">
            <w:pPr>
              <w:jc w:val="both"/>
              <w:rPr>
                <w:rFonts w:ascii="Arial" w:hAnsi="Arial" w:cs="Arial"/>
                <w:sz w:val="24"/>
                <w:szCs w:val="24"/>
              </w:rPr>
            </w:pPr>
          </w:p>
          <w:p w14:paraId="5B35CA8B" w14:textId="39A814C2" w:rsidR="008B3DAA" w:rsidRDefault="008B3DAA" w:rsidP="00942563">
            <w:pPr>
              <w:jc w:val="both"/>
              <w:rPr>
                <w:rFonts w:ascii="Arial" w:hAnsi="Arial" w:cs="Arial"/>
                <w:sz w:val="24"/>
                <w:szCs w:val="24"/>
              </w:rPr>
            </w:pPr>
          </w:p>
          <w:p w14:paraId="00311D4A" w14:textId="77777777" w:rsidR="008B3DAA" w:rsidRDefault="008B3DAA" w:rsidP="00942563">
            <w:pPr>
              <w:jc w:val="both"/>
              <w:rPr>
                <w:rFonts w:ascii="Arial" w:hAnsi="Arial" w:cs="Arial"/>
                <w:sz w:val="24"/>
                <w:szCs w:val="24"/>
              </w:rPr>
            </w:pPr>
          </w:p>
          <w:p w14:paraId="112B0E8E" w14:textId="77777777" w:rsidR="004E2289" w:rsidRDefault="004E2289" w:rsidP="00942563">
            <w:pPr>
              <w:jc w:val="both"/>
              <w:rPr>
                <w:rFonts w:ascii="Arial" w:hAnsi="Arial" w:cs="Arial"/>
                <w:sz w:val="24"/>
                <w:szCs w:val="24"/>
              </w:rPr>
            </w:pPr>
          </w:p>
          <w:p w14:paraId="3AB02340" w14:textId="77777777" w:rsidR="004E2289" w:rsidRDefault="004E2289" w:rsidP="00942563">
            <w:pPr>
              <w:jc w:val="both"/>
              <w:rPr>
                <w:rFonts w:ascii="Arial" w:hAnsi="Arial" w:cs="Arial"/>
                <w:sz w:val="24"/>
                <w:szCs w:val="24"/>
              </w:rPr>
            </w:pPr>
          </w:p>
          <w:p w14:paraId="7E909505" w14:textId="773D45F1" w:rsidR="004E2289" w:rsidRDefault="001A1F3E" w:rsidP="00942563">
            <w:pPr>
              <w:jc w:val="both"/>
              <w:rPr>
                <w:rFonts w:ascii="Arial" w:hAnsi="Arial" w:cs="Arial"/>
                <w:sz w:val="24"/>
                <w:szCs w:val="24"/>
              </w:rPr>
            </w:pPr>
            <w:r>
              <w:rPr>
                <w:rFonts w:ascii="Arial" w:hAnsi="Arial" w:cs="Arial"/>
                <w:sz w:val="24"/>
                <w:szCs w:val="24"/>
              </w:rPr>
              <w:lastRenderedPageBreak/>
              <w:t>Figure 2:</w:t>
            </w:r>
          </w:p>
          <w:p w14:paraId="424EABC6" w14:textId="6AFF8736" w:rsidR="004E2289" w:rsidRDefault="008B3DAA" w:rsidP="00942563">
            <w:pPr>
              <w:jc w:val="both"/>
              <w:rPr>
                <w:rFonts w:ascii="Arial" w:hAnsi="Arial" w:cs="Arial"/>
                <w:sz w:val="24"/>
                <w:szCs w:val="24"/>
              </w:rPr>
            </w:pPr>
            <w:r>
              <w:rPr>
                <w:rFonts w:ascii="Arial" w:hAnsi="Arial" w:cs="Arial"/>
                <w:noProof/>
                <w:sz w:val="24"/>
                <w:szCs w:val="24"/>
              </w:rPr>
              <w:pict w14:anchorId="4C296474">
                <v:shape id="_x0000_i1026" type="#_x0000_t75" style="width:502.8pt;height:285.6pt;visibility:visible;mso-wrap-style:square">
                  <v:imagedata r:id="rId14" o:title=""/>
                </v:shape>
              </w:pict>
            </w:r>
          </w:p>
          <w:p w14:paraId="72DF82D0" w14:textId="77777777" w:rsidR="004E2289" w:rsidRDefault="004E2289" w:rsidP="00942563">
            <w:pPr>
              <w:jc w:val="both"/>
              <w:rPr>
                <w:rFonts w:ascii="Arial" w:hAnsi="Arial" w:cs="Arial"/>
                <w:sz w:val="24"/>
                <w:szCs w:val="24"/>
              </w:rPr>
            </w:pPr>
          </w:p>
          <w:p w14:paraId="1A4E45A7" w14:textId="04B13940" w:rsidR="001A4579" w:rsidRPr="008B3DAA" w:rsidRDefault="001A1F3E" w:rsidP="00942563">
            <w:pPr>
              <w:jc w:val="both"/>
              <w:rPr>
                <w:rFonts w:ascii="Arial" w:hAnsi="Arial" w:cs="Arial"/>
                <w:sz w:val="24"/>
                <w:szCs w:val="24"/>
              </w:rPr>
            </w:pPr>
            <w:r>
              <w:rPr>
                <w:rFonts w:ascii="Arial" w:hAnsi="Arial" w:cs="Arial"/>
                <w:sz w:val="24"/>
                <w:szCs w:val="24"/>
              </w:rPr>
              <w:t>Figure 3:</w:t>
            </w:r>
          </w:p>
          <w:p w14:paraId="7FFE371F" w14:textId="0E31D0F4" w:rsidR="001A4579" w:rsidRDefault="008B3DAA" w:rsidP="00942563">
            <w:pPr>
              <w:jc w:val="both"/>
              <w:rPr>
                <w:rFonts w:ascii="Arial" w:hAnsi="Arial" w:cs="Arial"/>
                <w:color w:val="FF0000"/>
                <w:sz w:val="24"/>
                <w:szCs w:val="24"/>
              </w:rPr>
            </w:pPr>
            <w:r>
              <w:rPr>
                <w:rFonts w:ascii="Arial" w:hAnsi="Arial" w:cs="Arial"/>
                <w:noProof/>
                <w:color w:val="FF0000"/>
                <w:sz w:val="24"/>
                <w:szCs w:val="24"/>
              </w:rPr>
              <w:pict w14:anchorId="2B26E527">
                <v:shape id="_x0000_i1027" type="#_x0000_t75" style="width:502.8pt;height:320.4pt;visibility:visible;mso-wrap-style:square">
                  <v:imagedata r:id="rId15" o:title=""/>
                </v:shape>
              </w:pict>
            </w:r>
          </w:p>
          <w:p w14:paraId="46D2B358" w14:textId="77777777" w:rsidR="004E2289" w:rsidRPr="004E2289" w:rsidRDefault="004E2289" w:rsidP="004E2289">
            <w:pPr>
              <w:jc w:val="both"/>
              <w:rPr>
                <w:rFonts w:ascii="Arial" w:hAnsi="Arial" w:cs="Arial"/>
                <w:color w:val="000000" w:themeColor="text1"/>
                <w:sz w:val="24"/>
                <w:szCs w:val="24"/>
              </w:rPr>
            </w:pPr>
          </w:p>
          <w:p w14:paraId="1C3714EE" w14:textId="77777777" w:rsidR="004E2289" w:rsidRPr="004E2289" w:rsidRDefault="004E2289" w:rsidP="004E2289">
            <w:pPr>
              <w:jc w:val="both"/>
              <w:rPr>
                <w:rFonts w:ascii="Arial" w:hAnsi="Arial" w:cs="Arial"/>
                <w:b/>
                <w:bCs/>
                <w:color w:val="000000" w:themeColor="text1"/>
                <w:sz w:val="24"/>
                <w:szCs w:val="24"/>
              </w:rPr>
            </w:pPr>
            <w:r w:rsidRPr="004E2289">
              <w:rPr>
                <w:rFonts w:ascii="Arial" w:hAnsi="Arial" w:cs="Arial"/>
                <w:b/>
                <w:bCs/>
                <w:color w:val="000000" w:themeColor="text1"/>
                <w:sz w:val="24"/>
                <w:szCs w:val="24"/>
              </w:rPr>
              <w:t>Local Planning Authority:</w:t>
            </w:r>
            <w:r w:rsidRPr="004E2289">
              <w:rPr>
                <w:rFonts w:ascii="Arial" w:hAnsi="Arial" w:cs="Arial"/>
                <w:b/>
                <w:bCs/>
                <w:color w:val="000000" w:themeColor="text1"/>
                <w:sz w:val="24"/>
                <w:szCs w:val="24"/>
              </w:rPr>
              <w:tab/>
              <w:t>Manchester City Council</w:t>
            </w:r>
          </w:p>
          <w:p w14:paraId="082ABFC3" w14:textId="77777777" w:rsidR="004E2289" w:rsidRPr="004E2289" w:rsidRDefault="004E2289" w:rsidP="004E2289">
            <w:pPr>
              <w:jc w:val="both"/>
              <w:rPr>
                <w:rFonts w:ascii="Arial" w:hAnsi="Arial" w:cs="Arial"/>
                <w:color w:val="000000" w:themeColor="text1"/>
                <w:sz w:val="24"/>
                <w:szCs w:val="24"/>
              </w:rPr>
            </w:pPr>
          </w:p>
          <w:p w14:paraId="26FA9611" w14:textId="67067BD9"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Development Plan:</w:t>
            </w:r>
            <w:r w:rsidRPr="004E2289">
              <w:rPr>
                <w:rFonts w:ascii="Arial" w:hAnsi="Arial" w:cs="Arial"/>
                <w:color w:val="000000" w:themeColor="text1"/>
                <w:sz w:val="24"/>
                <w:szCs w:val="24"/>
              </w:rPr>
              <w:tab/>
              <w:t>Manchester's Local Development Framework Core Strategy Development Plan Document (2012) / Citywide Development Control Policies</w:t>
            </w:r>
          </w:p>
          <w:p w14:paraId="765BC85D" w14:textId="77777777" w:rsidR="004E2289" w:rsidRPr="004E2289" w:rsidRDefault="004E2289" w:rsidP="004E2289">
            <w:pPr>
              <w:jc w:val="both"/>
              <w:rPr>
                <w:rFonts w:ascii="Arial" w:hAnsi="Arial" w:cs="Arial"/>
                <w:color w:val="000000" w:themeColor="text1"/>
                <w:sz w:val="24"/>
                <w:szCs w:val="24"/>
              </w:rPr>
            </w:pPr>
          </w:p>
          <w:p w14:paraId="3A228ED9" w14:textId="77777777"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lastRenderedPageBreak/>
              <w:t>Policy Relevant to the Development Site:</w:t>
            </w:r>
          </w:p>
          <w:p w14:paraId="5ACEE66F" w14:textId="77777777" w:rsidR="004E2289" w:rsidRPr="004E2289" w:rsidRDefault="004E2289" w:rsidP="004E2289">
            <w:pPr>
              <w:jc w:val="both"/>
              <w:rPr>
                <w:rFonts w:ascii="Arial" w:hAnsi="Arial" w:cs="Arial"/>
                <w:color w:val="000000" w:themeColor="text1"/>
                <w:sz w:val="24"/>
                <w:szCs w:val="24"/>
              </w:rPr>
            </w:pPr>
          </w:p>
          <w:p w14:paraId="4E6B14BA" w14:textId="77777777"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 xml:space="preserve">The site is designated as being in the settlement boundary, with urban uses to the north, east, </w:t>
            </w:r>
            <w:proofErr w:type="gramStart"/>
            <w:r w:rsidRPr="004E2289">
              <w:rPr>
                <w:rFonts w:ascii="Arial" w:hAnsi="Arial" w:cs="Arial"/>
                <w:color w:val="000000" w:themeColor="text1"/>
                <w:sz w:val="24"/>
                <w:szCs w:val="24"/>
              </w:rPr>
              <w:t>south</w:t>
            </w:r>
            <w:proofErr w:type="gramEnd"/>
            <w:r w:rsidRPr="004E2289">
              <w:rPr>
                <w:rFonts w:ascii="Arial" w:hAnsi="Arial" w:cs="Arial"/>
                <w:color w:val="000000" w:themeColor="text1"/>
                <w:sz w:val="24"/>
                <w:szCs w:val="24"/>
              </w:rPr>
              <w:t xml:space="preserve"> and west. The site designation is not a material consideration. </w:t>
            </w:r>
          </w:p>
          <w:p w14:paraId="7D070CB1" w14:textId="77777777"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 xml:space="preserve"> </w:t>
            </w:r>
          </w:p>
          <w:p w14:paraId="127EDC70" w14:textId="77777777"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 xml:space="preserve">Manchester City Council does have a specific telecoms policy. This, together with the NPPF is of relevance. The National Planning Policy section of this supporting statement goes into detailed analysis of why this site </w:t>
            </w:r>
            <w:proofErr w:type="gramStart"/>
            <w:r w:rsidRPr="004E2289">
              <w:rPr>
                <w:rFonts w:ascii="Arial" w:hAnsi="Arial" w:cs="Arial"/>
                <w:color w:val="000000" w:themeColor="text1"/>
                <w:sz w:val="24"/>
                <w:szCs w:val="24"/>
              </w:rPr>
              <w:t>is in compliance with</w:t>
            </w:r>
            <w:proofErr w:type="gramEnd"/>
            <w:r w:rsidRPr="004E2289">
              <w:rPr>
                <w:rFonts w:ascii="Arial" w:hAnsi="Arial" w:cs="Arial"/>
                <w:color w:val="000000" w:themeColor="text1"/>
                <w:sz w:val="24"/>
                <w:szCs w:val="24"/>
              </w:rPr>
              <w:t xml:space="preserve"> the NPPF.</w:t>
            </w:r>
          </w:p>
          <w:p w14:paraId="27DB6B2A" w14:textId="77777777" w:rsidR="004E2289" w:rsidRPr="004E2289" w:rsidRDefault="004E2289" w:rsidP="004E2289">
            <w:pPr>
              <w:jc w:val="both"/>
              <w:rPr>
                <w:rFonts w:ascii="Arial" w:hAnsi="Arial" w:cs="Arial"/>
                <w:b/>
                <w:bCs/>
                <w:color w:val="000000" w:themeColor="text1"/>
                <w:sz w:val="24"/>
                <w:szCs w:val="24"/>
              </w:rPr>
            </w:pPr>
          </w:p>
          <w:p w14:paraId="27AADFC2" w14:textId="77777777" w:rsidR="004E2289" w:rsidRPr="004E2289" w:rsidRDefault="004E2289" w:rsidP="004E2289">
            <w:pPr>
              <w:jc w:val="both"/>
              <w:rPr>
                <w:rFonts w:ascii="Arial" w:hAnsi="Arial" w:cs="Arial"/>
                <w:b/>
                <w:bCs/>
                <w:color w:val="000000" w:themeColor="text1"/>
                <w:sz w:val="24"/>
                <w:szCs w:val="24"/>
              </w:rPr>
            </w:pPr>
            <w:r w:rsidRPr="004E2289">
              <w:rPr>
                <w:rFonts w:ascii="Arial" w:hAnsi="Arial" w:cs="Arial"/>
                <w:b/>
                <w:bCs/>
                <w:color w:val="000000" w:themeColor="text1"/>
                <w:sz w:val="24"/>
                <w:szCs w:val="24"/>
              </w:rPr>
              <w:t>Policy Analysis:</w:t>
            </w:r>
          </w:p>
          <w:p w14:paraId="6156E37A" w14:textId="77777777"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 xml:space="preserve">  </w:t>
            </w:r>
          </w:p>
          <w:p w14:paraId="5D619C88" w14:textId="77777777"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Policy DC.17.1 states:</w:t>
            </w:r>
          </w:p>
          <w:p w14:paraId="04BEE5C0" w14:textId="77777777" w:rsidR="004E2289" w:rsidRPr="004E2289" w:rsidRDefault="004E2289" w:rsidP="004E2289">
            <w:pPr>
              <w:jc w:val="both"/>
              <w:rPr>
                <w:rFonts w:ascii="Arial" w:hAnsi="Arial" w:cs="Arial"/>
                <w:color w:val="000000" w:themeColor="text1"/>
                <w:sz w:val="24"/>
                <w:szCs w:val="24"/>
              </w:rPr>
            </w:pPr>
          </w:p>
          <w:p w14:paraId="2A80B026" w14:textId="77777777"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Applications for telecommunications developments will normally be approved if the</w:t>
            </w:r>
          </w:p>
          <w:p w14:paraId="25F25A87" w14:textId="77777777"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Council can be satisfied that the development has been sited and designed to minimise its impact on residential amenity and in environmentally sensitive areas. Wherever possible, the Council will expect the potential of existing buildings and masts, including the sharing of such facilities, to be fully explored before agreeing to additional separate development.</w:t>
            </w:r>
          </w:p>
          <w:p w14:paraId="5D87B3C6" w14:textId="77777777" w:rsidR="004E2289" w:rsidRPr="004E2289" w:rsidRDefault="004E2289" w:rsidP="004E2289">
            <w:pPr>
              <w:jc w:val="both"/>
              <w:rPr>
                <w:rFonts w:ascii="Arial" w:hAnsi="Arial" w:cs="Arial"/>
                <w:color w:val="000000" w:themeColor="text1"/>
                <w:sz w:val="24"/>
                <w:szCs w:val="24"/>
              </w:rPr>
            </w:pPr>
          </w:p>
          <w:p w14:paraId="77BF1432" w14:textId="0A066D3D" w:rsidR="004E2289" w:rsidRPr="004E2289" w:rsidRDefault="004E2289" w:rsidP="004E2289">
            <w:pPr>
              <w:jc w:val="both"/>
              <w:rPr>
                <w:rFonts w:ascii="Arial" w:hAnsi="Arial" w:cs="Arial"/>
                <w:color w:val="000000" w:themeColor="text1"/>
                <w:sz w:val="24"/>
                <w:szCs w:val="24"/>
              </w:rPr>
            </w:pPr>
            <w:r w:rsidRPr="004E2289">
              <w:rPr>
                <w:rFonts w:ascii="Arial" w:hAnsi="Arial" w:cs="Arial"/>
                <w:color w:val="000000" w:themeColor="text1"/>
                <w:sz w:val="24"/>
                <w:szCs w:val="24"/>
              </w:rPr>
              <w:t xml:space="preserve">The proposed works at the site would not result in demonstrable harm to the character of the as well as being suitably distant from residential properties to ensure amenity loss is </w:t>
            </w:r>
            <w:proofErr w:type="gramStart"/>
            <w:r w:rsidRPr="004E2289">
              <w:rPr>
                <w:rFonts w:ascii="Arial" w:hAnsi="Arial" w:cs="Arial"/>
                <w:color w:val="000000" w:themeColor="text1"/>
                <w:sz w:val="24"/>
                <w:szCs w:val="24"/>
              </w:rPr>
              <w:t>minimised, yet</w:t>
            </w:r>
            <w:proofErr w:type="gramEnd"/>
            <w:r w:rsidRPr="004E2289">
              <w:rPr>
                <w:rFonts w:ascii="Arial" w:hAnsi="Arial" w:cs="Arial"/>
                <w:color w:val="000000" w:themeColor="text1"/>
                <w:sz w:val="24"/>
                <w:szCs w:val="24"/>
              </w:rPr>
              <w:t xml:space="preserve"> would provide the requisite coverage needed in the area, so according with the principles of the policy. The public benefits of a greatly enhanced communications network for businesses, </w:t>
            </w:r>
            <w:proofErr w:type="gramStart"/>
            <w:r w:rsidRPr="004E2289">
              <w:rPr>
                <w:rFonts w:ascii="Arial" w:hAnsi="Arial" w:cs="Arial"/>
                <w:color w:val="000000" w:themeColor="text1"/>
                <w:sz w:val="24"/>
                <w:szCs w:val="24"/>
              </w:rPr>
              <w:t>residents</w:t>
            </w:r>
            <w:proofErr w:type="gramEnd"/>
            <w:r w:rsidRPr="004E2289">
              <w:rPr>
                <w:rFonts w:ascii="Arial" w:hAnsi="Arial" w:cs="Arial"/>
                <w:color w:val="000000" w:themeColor="text1"/>
                <w:sz w:val="24"/>
                <w:szCs w:val="24"/>
              </w:rPr>
              <w:t xml:space="preserve"> and visitors alike in this location would qualify as a considerable positive that would contribute to the wider economic output of the area.  It fully accords with the requirements of the NPPF.</w:t>
            </w:r>
          </w:p>
          <w:p w14:paraId="74C0368F" w14:textId="77777777" w:rsidR="001A1F3E" w:rsidRPr="00EE757D" w:rsidRDefault="001A1F3E" w:rsidP="001A4579">
            <w:pPr>
              <w:jc w:val="both"/>
              <w:rPr>
                <w:rFonts w:ascii="Arial" w:hAnsi="Arial" w:cs="Arial"/>
                <w:sz w:val="24"/>
                <w:szCs w:val="24"/>
              </w:rPr>
            </w:pPr>
          </w:p>
          <w:p w14:paraId="415837B3" w14:textId="25FC5A7F"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proofErr w:type="gramStart"/>
            <w:r w:rsidRPr="00EE757D">
              <w:rPr>
                <w:rFonts w:ascii="Arial" w:hAnsi="Arial" w:cs="Arial"/>
                <w:sz w:val="24"/>
                <w:szCs w:val="24"/>
              </w:rPr>
              <w:t>area, but</w:t>
            </w:r>
            <w:proofErr w:type="gramEnd"/>
            <w:r w:rsidRPr="00EE757D">
              <w:rPr>
                <w:rFonts w:ascii="Arial" w:hAnsi="Arial" w:cs="Arial"/>
                <w:sz w:val="24"/>
                <w:szCs w:val="24"/>
              </w:rPr>
              <w:t xml:space="preserve">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5764EE5A"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106ADD6F" w14:textId="77777777" w:rsidR="004B2171" w:rsidRDefault="004B2171" w:rsidP="00A54AA2">
            <w:pPr>
              <w:jc w:val="both"/>
              <w:rPr>
                <w:rFonts w:ascii="Arial" w:hAnsi="Arial" w:cs="Arial"/>
                <w:sz w:val="24"/>
                <w:szCs w:val="24"/>
              </w:rPr>
            </w:pPr>
          </w:p>
        </w:tc>
      </w:tr>
    </w:tbl>
    <w:p w14:paraId="7ADB37A4" w14:textId="1DEDF025" w:rsidR="004B2171" w:rsidRDefault="004B2171">
      <w:pPr>
        <w:rPr>
          <w:rFonts w:ascii="Arial" w:hAnsi="Arial" w:cs="Arial"/>
          <w:sz w:val="24"/>
          <w:szCs w:val="24"/>
        </w:rPr>
      </w:pPr>
    </w:p>
    <w:p w14:paraId="4C226F24" w14:textId="600E9EA7" w:rsidR="008B3DAA" w:rsidRDefault="008B3DAA">
      <w:pPr>
        <w:rPr>
          <w:rFonts w:ascii="Arial" w:hAnsi="Arial" w:cs="Arial"/>
          <w:sz w:val="24"/>
          <w:szCs w:val="24"/>
        </w:rPr>
      </w:pPr>
    </w:p>
    <w:p w14:paraId="2BE9600F" w14:textId="77777777" w:rsidR="008B3DAA" w:rsidRDefault="008B3DA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3316EECD" w:rsidR="004B2171" w:rsidRDefault="004B2171">
            <w:pPr>
              <w:rPr>
                <w:rFonts w:ascii="Arial" w:hAnsi="Arial" w:cs="Arial"/>
                <w:sz w:val="24"/>
                <w:szCs w:val="24"/>
              </w:rPr>
            </w:pPr>
            <w:r>
              <w:rPr>
                <w:rFonts w:ascii="Arial" w:hAnsi="Arial" w:cs="Arial"/>
                <w:sz w:val="24"/>
                <w:szCs w:val="24"/>
              </w:rPr>
              <w:lastRenderedPageBreak/>
              <w:t>Enclose</w:t>
            </w:r>
            <w:r w:rsidR="008B3DAA">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5706498B"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underground </w:t>
            </w:r>
            <w:proofErr w:type="gramStart"/>
            <w:r w:rsidR="006D3A5F">
              <w:rPr>
                <w:rFonts w:ascii="Arial" w:hAnsi="Arial" w:cs="Arial"/>
                <w:sz w:val="24"/>
                <w:szCs w:val="24"/>
              </w:rPr>
              <w:t>services</w:t>
            </w:r>
            <w:proofErr w:type="gramEnd"/>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B49BF" w:rsidRDefault="00FB49BF" w:rsidP="00942563">
            <w:pPr>
              <w:jc w:val="both"/>
              <w:rPr>
                <w:rFonts w:ascii="Arial" w:hAnsi="Arial" w:cs="Arial"/>
                <w:color w:val="FF0000"/>
                <w:sz w:val="24"/>
                <w:szCs w:val="24"/>
              </w:rPr>
            </w:pPr>
          </w:p>
          <w:p w14:paraId="27B8E5DF" w14:textId="78E39F23" w:rsidR="00A05988" w:rsidRDefault="00FB49BF" w:rsidP="00FB49BF">
            <w:pPr>
              <w:jc w:val="both"/>
              <w:rPr>
                <w:rFonts w:ascii="Arial" w:hAnsi="Arial" w:cs="Arial"/>
                <w:sz w:val="24"/>
                <w:szCs w:val="24"/>
              </w:rPr>
            </w:pPr>
            <w:r w:rsidRPr="00060026">
              <w:rPr>
                <w:rFonts w:ascii="Arial" w:hAnsi="Arial" w:cs="Arial"/>
                <w:sz w:val="24"/>
                <w:szCs w:val="24"/>
              </w:rPr>
              <w:t xml:space="preserve">Figure 4 illustrates the nominal and existing 3 UK sites in the area. The nominal is captured by the </w:t>
            </w:r>
            <w:r w:rsidR="00060026" w:rsidRPr="00060026">
              <w:rPr>
                <w:rFonts w:ascii="Arial" w:hAnsi="Arial" w:cs="Arial"/>
                <w:sz w:val="24"/>
                <w:szCs w:val="24"/>
              </w:rPr>
              <w:t>yellow</w:t>
            </w:r>
            <w:r w:rsidRPr="00060026">
              <w:rPr>
                <w:rFonts w:ascii="Arial" w:hAnsi="Arial" w:cs="Arial"/>
                <w:sz w:val="24"/>
                <w:szCs w:val="24"/>
              </w:rPr>
              <w:t xml:space="preserve"> dot below. The equipment has to be located in this pink dot or very close to it to give coverage and not to interfere with the adjoining 3UK sites. </w:t>
            </w:r>
          </w:p>
          <w:p w14:paraId="4F5CEC90" w14:textId="77777777" w:rsidR="0041056D" w:rsidRPr="0041056D" w:rsidRDefault="0041056D" w:rsidP="00FB49BF">
            <w:pPr>
              <w:jc w:val="both"/>
              <w:rPr>
                <w:rFonts w:ascii="Arial" w:hAnsi="Arial" w:cs="Arial"/>
                <w:sz w:val="24"/>
                <w:szCs w:val="24"/>
              </w:rPr>
            </w:pPr>
          </w:p>
          <w:p w14:paraId="71715778" w14:textId="7B57679C" w:rsidR="00FB49BF" w:rsidRPr="00060026" w:rsidRDefault="00FB49BF" w:rsidP="00FB49BF">
            <w:pPr>
              <w:jc w:val="both"/>
              <w:rPr>
                <w:rFonts w:ascii="Arial" w:hAnsi="Arial" w:cs="Arial"/>
                <w:sz w:val="24"/>
                <w:szCs w:val="24"/>
              </w:rPr>
            </w:pPr>
            <w:r w:rsidRPr="00060026">
              <w:rPr>
                <w:rFonts w:ascii="Arial" w:hAnsi="Arial" w:cs="Arial"/>
                <w:sz w:val="24"/>
                <w:szCs w:val="24"/>
              </w:rPr>
              <w:t xml:space="preserve">Figure 4: </w:t>
            </w:r>
          </w:p>
          <w:p w14:paraId="19A99830" w14:textId="19924FC2" w:rsidR="00FB49BF" w:rsidRDefault="00FB49BF" w:rsidP="00942563">
            <w:pPr>
              <w:jc w:val="both"/>
              <w:rPr>
                <w:rFonts w:ascii="Arial" w:hAnsi="Arial" w:cs="Arial"/>
                <w:sz w:val="24"/>
                <w:szCs w:val="24"/>
              </w:rPr>
            </w:pPr>
          </w:p>
          <w:p w14:paraId="0A77E183" w14:textId="11D3EFAA" w:rsidR="00A76FEE" w:rsidRDefault="008B3DAA" w:rsidP="00A046A9">
            <w:pPr>
              <w:jc w:val="both"/>
              <w:rPr>
                <w:rFonts w:ascii="Arial" w:hAnsi="Arial" w:cs="Arial"/>
                <w:sz w:val="24"/>
                <w:szCs w:val="24"/>
              </w:rPr>
            </w:pPr>
            <w:r>
              <w:rPr>
                <w:rFonts w:ascii="Arial" w:hAnsi="Arial" w:cs="Arial"/>
                <w:sz w:val="24"/>
                <w:szCs w:val="24"/>
              </w:rPr>
              <w:pict w14:anchorId="46FD6CBC">
                <v:shape id="_x0000_i1028" type="#_x0000_t75" style="width:501.6pt;height:254.4pt;mso-left-percent:-10001;mso-top-percent:-10001;mso-position-horizontal:absolute;mso-position-horizontal-relative:char;mso-position-vertical:absolute;mso-position-vertical-relative:line;mso-left-percent:-10001;mso-top-percent:-10001">
                  <v:imagedata r:id="rId16" o:title=""/>
                </v:shape>
              </w:pict>
            </w:r>
          </w:p>
        </w:tc>
      </w:tr>
    </w:tbl>
    <w:p w14:paraId="5FC29A8E" w14:textId="47B030CC"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0EC19A59" w:rsidR="004B2171" w:rsidRDefault="00BF6F8B">
            <w:pPr>
              <w:rPr>
                <w:rFonts w:ascii="Arial" w:hAnsi="Arial" w:cs="Arial"/>
                <w:sz w:val="24"/>
                <w:szCs w:val="24"/>
              </w:rPr>
            </w:pPr>
            <w:r>
              <w:rPr>
                <w:rFonts w:ascii="Arial" w:hAnsi="Arial" w:cs="Arial"/>
                <w:sz w:val="24"/>
                <w:szCs w:val="24"/>
              </w:rPr>
              <w:t xml:space="preserve">Overall </w:t>
            </w:r>
            <w:r w:rsidRPr="00104FFE">
              <w:rPr>
                <w:rFonts w:ascii="Arial" w:hAnsi="Arial" w:cs="Arial"/>
                <w:sz w:val="24"/>
                <w:szCs w:val="24"/>
              </w:rPr>
              <w:t xml:space="preserve">Height:  </w:t>
            </w:r>
            <w:r w:rsidR="00793191" w:rsidRPr="00104FFE">
              <w:rPr>
                <w:rFonts w:ascii="Arial" w:hAnsi="Arial" w:cs="Arial"/>
                <w:sz w:val="24"/>
                <w:szCs w:val="24"/>
              </w:rPr>
              <w:t>+</w:t>
            </w:r>
            <w:r w:rsidR="00104FFE" w:rsidRPr="00104FFE">
              <w:rPr>
                <w:rFonts w:ascii="Arial" w:hAnsi="Arial" w:cs="Arial"/>
                <w:sz w:val="24"/>
                <w:szCs w:val="24"/>
              </w:rPr>
              <w:t>15</w:t>
            </w:r>
            <w:r w:rsidR="00793191" w:rsidRPr="00104FFE">
              <w:rPr>
                <w:rFonts w:ascii="Arial" w:hAnsi="Arial" w:cs="Arial"/>
                <w:sz w:val="24"/>
                <w:szCs w:val="24"/>
              </w:rPr>
              <w:t>.0</w:t>
            </w:r>
            <w:r w:rsidR="00C5300A" w:rsidRPr="00104FFE">
              <w:rPr>
                <w:rFonts w:ascii="Arial" w:hAnsi="Arial" w:cs="Arial"/>
                <w:sz w:val="24"/>
                <w:szCs w:val="24"/>
              </w:rPr>
              <w:t>m</w:t>
            </w:r>
            <w:r w:rsidR="00EB76F3" w:rsidRPr="00104FFE">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4F516589"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9F39D2">
              <w:rPr>
                <w:rFonts w:ascii="Arial" w:hAnsi="Arial" w:cs="Arial"/>
                <w:sz w:val="24"/>
                <w:szCs w:val="24"/>
              </w:rPr>
              <w:t xml:space="preserve">H3G LTE </w:t>
            </w:r>
            <w:r w:rsidR="00321B0C">
              <w:rPr>
                <w:rFonts w:ascii="Arial" w:hAnsi="Arial" w:cs="Arial"/>
                <w:sz w:val="24"/>
                <w:szCs w:val="24"/>
              </w:rPr>
              <w:t>in order to</w:t>
            </w:r>
            <w:r w:rsidRPr="00645D29">
              <w:rPr>
                <w:rFonts w:ascii="Arial" w:hAnsi="Arial" w:cs="Arial"/>
                <w:sz w:val="24"/>
                <w:szCs w:val="24"/>
              </w:rPr>
              <w:t xml:space="preserve"> improve </w:t>
            </w:r>
            <w:r w:rsidR="00C354EA">
              <w:rPr>
                <w:rFonts w:ascii="Arial" w:hAnsi="Arial" w:cs="Arial"/>
                <w:sz w:val="24"/>
                <w:szCs w:val="24"/>
              </w:rPr>
              <w:t xml:space="preserve">coverage in </w:t>
            </w:r>
            <w:r w:rsidR="00C354EA" w:rsidRPr="000D37D3">
              <w:rPr>
                <w:rFonts w:ascii="Arial" w:hAnsi="Arial" w:cs="Arial"/>
                <w:sz w:val="24"/>
                <w:szCs w:val="24"/>
              </w:rPr>
              <w:t xml:space="preserve">the </w:t>
            </w:r>
            <w:r w:rsidR="000D37D3" w:rsidRPr="000D37D3">
              <w:rPr>
                <w:rFonts w:ascii="Arial" w:hAnsi="Arial" w:cs="Arial"/>
                <w:sz w:val="24"/>
                <w:szCs w:val="24"/>
              </w:rPr>
              <w:t>New Islington</w:t>
            </w:r>
            <w:r w:rsidR="00C354EA" w:rsidRPr="000D37D3">
              <w:rPr>
                <w:rFonts w:ascii="Arial" w:hAnsi="Arial" w:cs="Arial"/>
                <w:sz w:val="24"/>
                <w:szCs w:val="24"/>
              </w:rPr>
              <w:t xml:space="preserve"> area of </w:t>
            </w:r>
            <w:r w:rsidR="000D37D3" w:rsidRPr="000D37D3">
              <w:rPr>
                <w:rFonts w:ascii="Arial" w:hAnsi="Arial" w:cs="Arial"/>
                <w:sz w:val="24"/>
                <w:szCs w:val="24"/>
              </w:rPr>
              <w:t>Manchester</w:t>
            </w:r>
            <w:r w:rsidR="000D37D3">
              <w:rPr>
                <w:rFonts w:ascii="Arial" w:hAnsi="Arial" w:cs="Arial"/>
                <w:sz w:val="24"/>
                <w:szCs w:val="24"/>
              </w:rPr>
              <w:t>.</w:t>
            </w:r>
            <w:r w:rsidRPr="00645D29">
              <w:rPr>
                <w:rFonts w:ascii="Arial" w:hAnsi="Arial" w:cs="Arial"/>
                <w:sz w:val="24"/>
                <w:szCs w:val="24"/>
              </w:rPr>
              <w:t xml:space="preserve"> 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0A9E0149" w:rsidR="004B2171" w:rsidRDefault="004B2171">
      <w:pPr>
        <w:rPr>
          <w:rFonts w:ascii="Arial" w:hAnsi="Arial" w:cs="Arial"/>
          <w:b/>
          <w:bCs/>
          <w:sz w:val="24"/>
          <w:szCs w:val="24"/>
        </w:rPr>
      </w:pPr>
    </w:p>
    <w:p w14:paraId="6AA40DA8" w14:textId="32ACD274" w:rsidR="008B3DAA" w:rsidRDefault="008B3DAA">
      <w:pPr>
        <w:rPr>
          <w:rFonts w:ascii="Arial" w:hAnsi="Arial" w:cs="Arial"/>
          <w:b/>
          <w:bCs/>
          <w:sz w:val="24"/>
          <w:szCs w:val="24"/>
        </w:rPr>
      </w:pPr>
    </w:p>
    <w:p w14:paraId="2B127F9D" w14:textId="7FB66AD8" w:rsidR="008B3DAA" w:rsidRDefault="008B3DAA">
      <w:pPr>
        <w:rPr>
          <w:rFonts w:ascii="Arial" w:hAnsi="Arial" w:cs="Arial"/>
          <w:b/>
          <w:bCs/>
          <w:sz w:val="24"/>
          <w:szCs w:val="24"/>
        </w:rPr>
      </w:pPr>
    </w:p>
    <w:p w14:paraId="142DE53F" w14:textId="77777777" w:rsidR="008B3DAA" w:rsidRDefault="008B3DAA">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0D37D3">
      <w:pP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4B2171" w14:paraId="19A5574A" w14:textId="77777777" w:rsidTr="008B3DAA">
        <w:tc>
          <w:tcPr>
            <w:tcW w:w="1029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744CF20B" w:rsidR="00A54AA2" w:rsidRPr="008B1A1B" w:rsidRDefault="00723695" w:rsidP="00A54AA2">
            <w:pPr>
              <w:jc w:val="both"/>
              <w:rPr>
                <w:rFonts w:ascii="Arial" w:hAnsi="Arial" w:cs="Arial"/>
                <w:color w:val="000000" w:themeColor="text1"/>
                <w:sz w:val="24"/>
                <w:szCs w:val="24"/>
              </w:rPr>
            </w:pPr>
            <w:r w:rsidRPr="008B1A1B">
              <w:rPr>
                <w:rFonts w:ascii="Arial" w:hAnsi="Arial" w:cs="Arial"/>
                <w:color w:val="000000" w:themeColor="text1"/>
                <w:sz w:val="24"/>
                <w:szCs w:val="24"/>
              </w:rPr>
              <w:t>The cell search area is illustrated below and is extremely constrained. The only viable option has been put forward.</w:t>
            </w:r>
            <w:r w:rsidR="00DC1E67" w:rsidRPr="008B1A1B">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8B1A1B">
              <w:rPr>
                <w:rFonts w:ascii="Arial" w:hAnsi="Arial" w:cs="Arial"/>
                <w:color w:val="000000" w:themeColor="text1"/>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46EE8722" w14:textId="47C2F5FF" w:rsidR="00370558" w:rsidRPr="008B1A1B" w:rsidRDefault="00370558" w:rsidP="00A54AA2">
            <w:pPr>
              <w:jc w:val="both"/>
              <w:rPr>
                <w:rFonts w:ascii="Arial" w:hAnsi="Arial" w:cs="Arial"/>
                <w:color w:val="000000" w:themeColor="text1"/>
                <w:sz w:val="24"/>
                <w:szCs w:val="24"/>
              </w:rPr>
            </w:pPr>
          </w:p>
          <w:p w14:paraId="1D641EE4" w14:textId="0257DD02" w:rsidR="00370558" w:rsidRPr="00A54AA2" w:rsidRDefault="00370558" w:rsidP="00A54AA2">
            <w:pPr>
              <w:jc w:val="both"/>
              <w:rPr>
                <w:rFonts w:ascii="Arial" w:hAnsi="Arial" w:cs="Arial"/>
                <w:color w:val="FF0000"/>
                <w:sz w:val="24"/>
                <w:szCs w:val="24"/>
              </w:rPr>
            </w:pPr>
          </w:p>
          <w:p w14:paraId="7A2BE6B8" w14:textId="3FC05045" w:rsidR="00BB7AF3" w:rsidRDefault="00BB7AF3" w:rsidP="00F95A8B">
            <w:pPr>
              <w:rPr>
                <w:rFonts w:ascii="Arial" w:hAnsi="Arial" w:cs="Arial"/>
                <w:sz w:val="24"/>
                <w:szCs w:val="24"/>
              </w:rPr>
            </w:pPr>
          </w:p>
          <w:p w14:paraId="4FD42B40" w14:textId="198C1B55" w:rsidR="008B3DAA" w:rsidRDefault="008B3DAA" w:rsidP="00F95A8B">
            <w:pPr>
              <w:rPr>
                <w:rFonts w:ascii="Arial" w:hAnsi="Arial" w:cs="Arial"/>
                <w:sz w:val="24"/>
                <w:szCs w:val="24"/>
              </w:rPr>
            </w:pPr>
          </w:p>
          <w:p w14:paraId="2F0140A1" w14:textId="5E193588" w:rsidR="008B3DAA" w:rsidRDefault="008B3DAA" w:rsidP="00F95A8B">
            <w:pPr>
              <w:rPr>
                <w:rFonts w:ascii="Arial" w:hAnsi="Arial" w:cs="Arial"/>
                <w:sz w:val="24"/>
                <w:szCs w:val="24"/>
              </w:rPr>
            </w:pPr>
          </w:p>
          <w:p w14:paraId="08278278" w14:textId="6EC4E3D2" w:rsidR="008B3DAA" w:rsidRDefault="008B3DAA" w:rsidP="00F95A8B">
            <w:pPr>
              <w:rPr>
                <w:rFonts w:ascii="Arial" w:hAnsi="Arial" w:cs="Arial"/>
                <w:sz w:val="24"/>
                <w:szCs w:val="24"/>
              </w:rPr>
            </w:pPr>
          </w:p>
          <w:p w14:paraId="1264F244" w14:textId="45AEE1A9" w:rsidR="008B3DAA" w:rsidRDefault="008B3DAA" w:rsidP="00F95A8B">
            <w:pPr>
              <w:rPr>
                <w:rFonts w:ascii="Arial" w:hAnsi="Arial" w:cs="Arial"/>
                <w:sz w:val="24"/>
                <w:szCs w:val="24"/>
              </w:rPr>
            </w:pPr>
          </w:p>
          <w:p w14:paraId="6113EAC2" w14:textId="5421F090" w:rsidR="008B3DAA" w:rsidRDefault="008B3DAA" w:rsidP="00F95A8B">
            <w:pPr>
              <w:rPr>
                <w:rFonts w:ascii="Arial" w:hAnsi="Arial" w:cs="Arial"/>
                <w:sz w:val="24"/>
                <w:szCs w:val="24"/>
              </w:rPr>
            </w:pPr>
          </w:p>
          <w:p w14:paraId="3516A738" w14:textId="4119E031" w:rsidR="008B3DAA" w:rsidRDefault="008B3DAA" w:rsidP="00F95A8B">
            <w:pPr>
              <w:rPr>
                <w:rFonts w:ascii="Arial" w:hAnsi="Arial" w:cs="Arial"/>
                <w:sz w:val="24"/>
                <w:szCs w:val="24"/>
              </w:rPr>
            </w:pPr>
          </w:p>
          <w:p w14:paraId="18BA9145" w14:textId="4863B2E5" w:rsidR="008B3DAA" w:rsidRDefault="008B3DAA" w:rsidP="00F95A8B">
            <w:pPr>
              <w:rPr>
                <w:rFonts w:ascii="Arial" w:hAnsi="Arial" w:cs="Arial"/>
                <w:sz w:val="24"/>
                <w:szCs w:val="24"/>
              </w:rPr>
            </w:pPr>
          </w:p>
          <w:p w14:paraId="33D2E930" w14:textId="3D48A2CA" w:rsidR="008B3DAA" w:rsidRDefault="008B3DAA" w:rsidP="00F95A8B">
            <w:pPr>
              <w:rPr>
                <w:rFonts w:ascii="Arial" w:hAnsi="Arial" w:cs="Arial"/>
                <w:sz w:val="24"/>
                <w:szCs w:val="24"/>
              </w:rPr>
            </w:pPr>
          </w:p>
          <w:p w14:paraId="2699FCBF" w14:textId="7C81EB4C" w:rsidR="008B3DAA" w:rsidRDefault="008B3DAA" w:rsidP="00F95A8B">
            <w:pPr>
              <w:rPr>
                <w:rFonts w:ascii="Arial" w:hAnsi="Arial" w:cs="Arial"/>
                <w:sz w:val="24"/>
                <w:szCs w:val="24"/>
              </w:rPr>
            </w:pPr>
          </w:p>
          <w:p w14:paraId="1F2CC07E" w14:textId="77777777" w:rsidR="008B3DAA" w:rsidRDefault="008B3DAA" w:rsidP="00F95A8B">
            <w:pPr>
              <w:rPr>
                <w:rFonts w:ascii="Arial" w:hAnsi="Arial" w:cs="Arial"/>
                <w:sz w:val="24"/>
                <w:szCs w:val="24"/>
              </w:rPr>
            </w:pPr>
          </w:p>
          <w:p w14:paraId="76F5AA6A" w14:textId="77777777" w:rsidR="008B1A1B" w:rsidRDefault="008B1A1B" w:rsidP="00F95A8B">
            <w:pPr>
              <w:rPr>
                <w:rFonts w:ascii="Arial" w:hAnsi="Arial" w:cs="Arial"/>
                <w:sz w:val="24"/>
                <w:szCs w:val="24"/>
              </w:rPr>
            </w:pPr>
          </w:p>
          <w:p w14:paraId="3D534A8A" w14:textId="123E0ADE" w:rsidR="008B1A1B" w:rsidRDefault="008B1A1B" w:rsidP="00F95A8B">
            <w:pPr>
              <w:rPr>
                <w:rFonts w:ascii="Arial" w:hAnsi="Arial" w:cs="Arial"/>
                <w:sz w:val="24"/>
                <w:szCs w:val="24"/>
              </w:rPr>
            </w:pPr>
            <w:r>
              <w:rPr>
                <w:rFonts w:ascii="Arial" w:hAnsi="Arial" w:cs="Arial"/>
                <w:sz w:val="24"/>
                <w:szCs w:val="24"/>
              </w:rPr>
              <w:lastRenderedPageBreak/>
              <w:t>Figure 5:</w:t>
            </w:r>
          </w:p>
          <w:p w14:paraId="7133AC67" w14:textId="6669EFBD" w:rsidR="008B1A1B" w:rsidRDefault="008B1A1B" w:rsidP="00F95A8B">
            <w:pPr>
              <w:rPr>
                <w:rFonts w:ascii="Arial" w:hAnsi="Arial" w:cs="Arial"/>
                <w:sz w:val="24"/>
                <w:szCs w:val="24"/>
              </w:rPr>
            </w:pPr>
          </w:p>
          <w:p w14:paraId="091F1D79" w14:textId="10B7AD9C" w:rsidR="008B1A1B" w:rsidRDefault="008B3DAA" w:rsidP="00F95A8B">
            <w:pPr>
              <w:rPr>
                <w:rFonts w:ascii="Arial" w:hAnsi="Arial" w:cs="Arial"/>
                <w:sz w:val="24"/>
                <w:szCs w:val="24"/>
              </w:rPr>
            </w:pPr>
            <w:r>
              <w:rPr>
                <w:rFonts w:ascii="Arial" w:hAnsi="Arial" w:cs="Arial"/>
                <w:noProof/>
                <w:sz w:val="24"/>
                <w:szCs w:val="24"/>
              </w:rPr>
              <w:pict w14:anchorId="32480A16">
                <v:shape id="_x0000_i1029" type="#_x0000_t75" style="width:7in;height:259.8pt;visibility:visible;mso-wrap-style:square">
                  <v:imagedata r:id="rId17" o:title=""/>
                </v:shape>
              </w:pict>
            </w:r>
          </w:p>
          <w:p w14:paraId="2D4C47D9" w14:textId="77777777" w:rsidR="008B1A1B" w:rsidRDefault="008B1A1B" w:rsidP="00F95A8B">
            <w:pPr>
              <w:rPr>
                <w:rFonts w:ascii="Arial" w:hAnsi="Arial" w:cs="Arial"/>
                <w:sz w:val="24"/>
                <w:szCs w:val="24"/>
              </w:rPr>
            </w:pPr>
          </w:p>
          <w:p w14:paraId="6B46132A" w14:textId="19BAC60B" w:rsidR="00E5199B" w:rsidRDefault="00BB7AF3" w:rsidP="00F95A8B">
            <w:pPr>
              <w:rPr>
                <w:rFonts w:ascii="Arial" w:hAnsi="Arial" w:cs="Arial"/>
                <w:sz w:val="24"/>
                <w:szCs w:val="24"/>
              </w:rPr>
            </w:pPr>
            <w:r>
              <w:rPr>
                <w:rFonts w:ascii="Arial" w:hAnsi="Arial" w:cs="Arial"/>
                <w:sz w:val="24"/>
                <w:szCs w:val="24"/>
              </w:rPr>
              <w:t>D1 – Nominal – discounted as insufficient space to house the equipment.</w:t>
            </w:r>
          </w:p>
          <w:p w14:paraId="4FB1CE31" w14:textId="1D790F5D" w:rsidR="00BB7AF3" w:rsidRDefault="00BB7AF3" w:rsidP="00F95A8B">
            <w:pPr>
              <w:rPr>
                <w:rFonts w:ascii="Arial" w:hAnsi="Arial" w:cs="Arial"/>
                <w:sz w:val="24"/>
                <w:szCs w:val="24"/>
              </w:rPr>
            </w:pPr>
            <w:r>
              <w:rPr>
                <w:rFonts w:ascii="Arial" w:hAnsi="Arial" w:cs="Arial"/>
                <w:sz w:val="24"/>
                <w:szCs w:val="24"/>
              </w:rPr>
              <w:t>D2 – discounted due to proximity to Listed Building.</w:t>
            </w:r>
          </w:p>
          <w:p w14:paraId="484F23D3" w14:textId="7440349D" w:rsidR="00BB7AF3" w:rsidRDefault="00BB7AF3" w:rsidP="00F95A8B">
            <w:pPr>
              <w:rPr>
                <w:rFonts w:ascii="Arial" w:hAnsi="Arial" w:cs="Arial"/>
                <w:sz w:val="24"/>
                <w:szCs w:val="24"/>
              </w:rPr>
            </w:pPr>
            <w:r>
              <w:rPr>
                <w:rFonts w:ascii="Arial" w:hAnsi="Arial" w:cs="Arial"/>
                <w:sz w:val="24"/>
                <w:szCs w:val="24"/>
              </w:rPr>
              <w:t>D3 – discounted as equipment would cause a pinch-point with existing street furniture.</w:t>
            </w:r>
          </w:p>
          <w:p w14:paraId="5E2F5090" w14:textId="0C52CB02" w:rsidR="00BB7AF3" w:rsidRDefault="00BB7AF3" w:rsidP="00F95A8B">
            <w:pPr>
              <w:rPr>
                <w:rFonts w:ascii="Arial" w:hAnsi="Arial" w:cs="Arial"/>
                <w:sz w:val="24"/>
                <w:szCs w:val="24"/>
              </w:rPr>
            </w:pPr>
            <w:r>
              <w:rPr>
                <w:rFonts w:ascii="Arial" w:hAnsi="Arial" w:cs="Arial"/>
                <w:sz w:val="24"/>
                <w:szCs w:val="24"/>
              </w:rPr>
              <w:t>D4 – discounted due to presence of underground services.</w:t>
            </w:r>
          </w:p>
          <w:p w14:paraId="5F42B3F6" w14:textId="14E446BF" w:rsidR="00BB7AF3" w:rsidRDefault="00BB7AF3" w:rsidP="00F95A8B">
            <w:pPr>
              <w:rPr>
                <w:rFonts w:ascii="Arial" w:hAnsi="Arial" w:cs="Arial"/>
                <w:sz w:val="24"/>
                <w:szCs w:val="24"/>
              </w:rPr>
            </w:pPr>
            <w:r>
              <w:rPr>
                <w:rFonts w:ascii="Arial" w:hAnsi="Arial" w:cs="Arial"/>
                <w:sz w:val="24"/>
                <w:szCs w:val="24"/>
              </w:rPr>
              <w:t xml:space="preserve">D5 </w:t>
            </w:r>
            <w:r w:rsidR="008B1A1B">
              <w:rPr>
                <w:rFonts w:ascii="Arial" w:hAnsi="Arial" w:cs="Arial"/>
                <w:sz w:val="24"/>
                <w:szCs w:val="24"/>
              </w:rPr>
              <w:t>–</w:t>
            </w:r>
            <w:r>
              <w:rPr>
                <w:rFonts w:ascii="Arial" w:hAnsi="Arial" w:cs="Arial"/>
                <w:sz w:val="24"/>
                <w:szCs w:val="24"/>
              </w:rPr>
              <w:t xml:space="preserve"> </w:t>
            </w:r>
            <w:r w:rsidR="008B1A1B">
              <w:rPr>
                <w:rFonts w:ascii="Arial" w:hAnsi="Arial" w:cs="Arial"/>
                <w:sz w:val="24"/>
                <w:szCs w:val="24"/>
              </w:rPr>
              <w:t>discounted as nearby tall building would cause coverage issues.</w:t>
            </w:r>
          </w:p>
          <w:p w14:paraId="147AC9B5" w14:textId="119E560D" w:rsidR="008B1A1B" w:rsidRDefault="008B1A1B" w:rsidP="00F95A8B">
            <w:pPr>
              <w:rPr>
                <w:rFonts w:ascii="Arial" w:hAnsi="Arial" w:cs="Arial"/>
                <w:sz w:val="24"/>
                <w:szCs w:val="24"/>
              </w:rPr>
            </w:pPr>
            <w:r>
              <w:rPr>
                <w:rFonts w:ascii="Arial" w:hAnsi="Arial" w:cs="Arial"/>
                <w:sz w:val="24"/>
                <w:szCs w:val="24"/>
              </w:rPr>
              <w:t>D6 – discounted due to presence of underground services.</w:t>
            </w:r>
          </w:p>
          <w:p w14:paraId="7113A4C7" w14:textId="77777777" w:rsidR="004B2171" w:rsidRPr="00B26B40" w:rsidRDefault="004B2171" w:rsidP="00F95A8B">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7743039C"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217E92">
              <w:rPr>
                <w:rFonts w:ascii="Arial" w:hAnsi="Arial" w:cs="Arial"/>
                <w:sz w:val="24"/>
                <w:szCs w:val="24"/>
              </w:rPr>
              <w:t>H3G LTE</w:t>
            </w:r>
            <w:r w:rsidR="00321B0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0D37D3" w:rsidRPr="000D37D3">
              <w:rPr>
                <w:rFonts w:ascii="Arial" w:hAnsi="Arial" w:cs="Arial"/>
                <w:sz w:val="24"/>
                <w:szCs w:val="24"/>
              </w:rPr>
              <w:t>Manchester</w:t>
            </w:r>
            <w:r w:rsidRPr="000D37D3">
              <w:rPr>
                <w:rFonts w:ascii="Arial" w:hAnsi="Arial" w:cs="Arial"/>
                <w:sz w:val="24"/>
                <w:szCs w:val="24"/>
              </w:rPr>
              <w:t xml:space="preserve"> specifically in this instance to enhance </w:t>
            </w:r>
            <w:r w:rsidR="00BC194C" w:rsidRPr="000D37D3">
              <w:rPr>
                <w:rFonts w:ascii="Arial" w:hAnsi="Arial" w:cs="Arial"/>
                <w:sz w:val="24"/>
                <w:szCs w:val="24"/>
              </w:rPr>
              <w:t>5G</w:t>
            </w:r>
            <w:r w:rsidR="00217E92" w:rsidRPr="000D37D3">
              <w:rPr>
                <w:rFonts w:ascii="Arial" w:hAnsi="Arial" w:cs="Arial"/>
                <w:sz w:val="24"/>
                <w:szCs w:val="24"/>
              </w:rPr>
              <w:t xml:space="preserve"> </w:t>
            </w:r>
            <w:r w:rsidRPr="000D37D3">
              <w:rPr>
                <w:rFonts w:ascii="Arial" w:hAnsi="Arial" w:cs="Arial"/>
                <w:sz w:val="24"/>
                <w:szCs w:val="24"/>
              </w:rPr>
              <w:t>coverage levels and network capacity within the</w:t>
            </w:r>
            <w:r w:rsidR="00BF6F8B" w:rsidRPr="000D37D3">
              <w:rPr>
                <w:rFonts w:ascii="Arial" w:hAnsi="Arial" w:cs="Arial"/>
                <w:sz w:val="24"/>
                <w:szCs w:val="24"/>
              </w:rPr>
              <w:t xml:space="preserve"> </w:t>
            </w:r>
            <w:r w:rsidR="000D37D3" w:rsidRPr="000D37D3">
              <w:rPr>
                <w:rFonts w:ascii="Arial" w:hAnsi="Arial" w:cs="Arial"/>
                <w:sz w:val="24"/>
                <w:szCs w:val="24"/>
              </w:rPr>
              <w:t>New Islington</w:t>
            </w:r>
            <w:r w:rsidRPr="000D37D3">
              <w:rPr>
                <w:rFonts w:ascii="Arial" w:hAnsi="Arial" w:cs="Arial"/>
                <w:sz w:val="24"/>
                <w:szCs w:val="24"/>
              </w:rPr>
              <w:t xml:space="preserve"> area.</w:t>
            </w:r>
            <w:r>
              <w:rPr>
                <w:rFonts w:ascii="Arial" w:hAnsi="Arial" w:cs="Arial"/>
                <w:sz w:val="24"/>
                <w:szCs w:val="24"/>
              </w:rPr>
              <w:t xml:space="preserve"> </w:t>
            </w:r>
          </w:p>
          <w:p w14:paraId="74DB116A" w14:textId="77777777" w:rsidR="004B2171" w:rsidRDefault="004B2171" w:rsidP="00810990">
            <w:pPr>
              <w:rPr>
                <w:rFonts w:ascii="Arial" w:hAnsi="Arial" w:cs="Arial"/>
                <w:sz w:val="24"/>
                <w:szCs w:val="24"/>
              </w:rPr>
            </w:pPr>
          </w:p>
          <w:p w14:paraId="1338012D" w14:textId="7777777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45AD213B" w:rsidR="004B2171" w:rsidRDefault="004B2171" w:rsidP="00810990">
            <w:pPr>
              <w:jc w:val="both"/>
              <w:rPr>
                <w:rFonts w:ascii="Arial" w:hAnsi="Arial" w:cs="Arial"/>
                <w:sz w:val="24"/>
                <w:szCs w:val="24"/>
              </w:rPr>
            </w:pPr>
          </w:p>
          <w:p w14:paraId="1DE09BC5" w14:textId="4CC4850B" w:rsidR="00995F4D" w:rsidRDefault="00995F4D" w:rsidP="00810990">
            <w:pPr>
              <w:jc w:val="both"/>
              <w:rPr>
                <w:rFonts w:ascii="Arial" w:hAnsi="Arial" w:cs="Arial"/>
                <w:sz w:val="24"/>
                <w:szCs w:val="24"/>
              </w:rPr>
            </w:pPr>
          </w:p>
          <w:p w14:paraId="2A30E4D8" w14:textId="12E15B3F" w:rsidR="00995F4D" w:rsidRDefault="00995F4D" w:rsidP="00810990">
            <w:pPr>
              <w:jc w:val="both"/>
              <w:rPr>
                <w:rFonts w:ascii="Arial" w:hAnsi="Arial" w:cs="Arial"/>
                <w:sz w:val="24"/>
                <w:szCs w:val="24"/>
              </w:rPr>
            </w:pPr>
          </w:p>
          <w:p w14:paraId="6A763F93" w14:textId="5571D360" w:rsidR="008B3DAA" w:rsidRDefault="008B3DAA" w:rsidP="00810990">
            <w:pPr>
              <w:jc w:val="both"/>
              <w:rPr>
                <w:rFonts w:ascii="Arial" w:hAnsi="Arial" w:cs="Arial"/>
                <w:sz w:val="24"/>
                <w:szCs w:val="24"/>
              </w:rPr>
            </w:pPr>
          </w:p>
          <w:p w14:paraId="0AC6F613" w14:textId="77777777" w:rsidR="008B3DAA" w:rsidRDefault="008B3DAA"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lastRenderedPageBreak/>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a number of roles </w:t>
            </w:r>
            <w:proofErr w:type="gramStart"/>
            <w:r w:rsidRPr="00217E92">
              <w:rPr>
                <w:rFonts w:ascii="Arial" w:hAnsi="Arial" w:cs="Arial"/>
                <w:sz w:val="24"/>
                <w:szCs w:val="24"/>
              </w:rPr>
              <w:t>including;</w:t>
            </w:r>
            <w:proofErr w:type="gramEnd"/>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77777777"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w:t>
            </w:r>
            <w:r w:rsidRPr="00217E92">
              <w:rPr>
                <w:i/>
                <w:color w:val="auto"/>
                <w:lang w:eastAsia="en-US"/>
              </w:rPr>
              <w:lastRenderedPageBreak/>
              <w:t xml:space="preserve">5G) and full fibre broadband connections. Policies should set out how high 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77777777"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p>
          <w:p w14:paraId="44B4D50E" w14:textId="77777777" w:rsidR="00217E92" w:rsidRPr="00217E92" w:rsidRDefault="00217E92" w:rsidP="00A76FEE">
            <w:pPr>
              <w:jc w:val="both"/>
              <w:rPr>
                <w:rFonts w:ascii="Arial" w:hAnsi="Arial" w:cs="Arial"/>
                <w:sz w:val="24"/>
                <w:szCs w:val="24"/>
              </w:rPr>
            </w:pPr>
          </w:p>
          <w:p w14:paraId="685E6455" w14:textId="0DC699E1" w:rsidR="00853E1A" w:rsidRPr="00217E92" w:rsidRDefault="00853E1A" w:rsidP="00A76FEE">
            <w:pPr>
              <w:pStyle w:val="Default"/>
              <w:jc w:val="both"/>
              <w:rPr>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The only solution is to </w:t>
            </w:r>
          </w:p>
          <w:p w14:paraId="083C0073" w14:textId="77777777" w:rsidR="00853E1A" w:rsidRPr="00217E92" w:rsidRDefault="00853E1A" w:rsidP="00A76FEE">
            <w:pPr>
              <w:pStyle w:val="Default"/>
              <w:jc w:val="both"/>
              <w:rPr>
                <w:color w:val="auto"/>
                <w:lang w:eastAsia="en-US"/>
              </w:rPr>
            </w:pPr>
          </w:p>
          <w:p w14:paraId="00EA0104" w14:textId="77777777" w:rsidR="00853E1A" w:rsidRPr="00217E92" w:rsidRDefault="00853E1A" w:rsidP="00A76FEE">
            <w:pPr>
              <w:pStyle w:val="Default"/>
              <w:jc w:val="both"/>
              <w:rPr>
                <w:color w:val="auto"/>
                <w:lang w:eastAsia="en-US"/>
              </w:rPr>
            </w:pPr>
            <w:r w:rsidRPr="00217E92">
              <w:rPr>
                <w:color w:val="auto"/>
                <w:lang w:eastAsia="en-US"/>
              </w:rPr>
              <w:t xml:space="preserve">The support for telecoms and the need not to constrain Operators is laid out in Paragraph 116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3F823D77" w14:textId="77777777" w:rsidR="00894D5B" w:rsidRDefault="00894D5B">
            <w:pPr>
              <w:jc w:val="both"/>
              <w:rPr>
                <w:rFonts w:ascii="Arial" w:hAnsi="Arial" w:cs="Arial"/>
                <w:sz w:val="24"/>
                <w:szCs w:val="24"/>
              </w:rPr>
            </w:pPr>
          </w:p>
          <w:p w14:paraId="0B675619" w14:textId="77777777" w:rsidR="000D37D3" w:rsidRPr="000D37D3" w:rsidRDefault="000D37D3" w:rsidP="000D37D3">
            <w:pPr>
              <w:jc w:val="both"/>
              <w:rPr>
                <w:rFonts w:ascii="Arial" w:hAnsi="Arial" w:cs="Arial"/>
                <w:sz w:val="24"/>
                <w:szCs w:val="24"/>
              </w:rPr>
            </w:pPr>
          </w:p>
          <w:p w14:paraId="165EAE63" w14:textId="77777777" w:rsidR="000D37D3" w:rsidRPr="000D37D3" w:rsidRDefault="000D37D3" w:rsidP="000D37D3">
            <w:pPr>
              <w:jc w:val="both"/>
              <w:rPr>
                <w:rFonts w:ascii="Arial" w:hAnsi="Arial" w:cs="Arial"/>
                <w:sz w:val="24"/>
                <w:szCs w:val="24"/>
              </w:rPr>
            </w:pPr>
            <w:r w:rsidRPr="000D37D3">
              <w:rPr>
                <w:rFonts w:ascii="Arial" w:hAnsi="Arial" w:cs="Arial"/>
                <w:sz w:val="24"/>
                <w:szCs w:val="24"/>
              </w:rPr>
              <w:t xml:space="preserve">Eve Wyke BSc (Hons) </w:t>
            </w:r>
          </w:p>
          <w:p w14:paraId="4954D35F" w14:textId="77777777" w:rsidR="000D37D3" w:rsidRPr="000D37D3" w:rsidRDefault="000D37D3" w:rsidP="000D37D3">
            <w:pPr>
              <w:jc w:val="both"/>
              <w:rPr>
                <w:rFonts w:ascii="Arial" w:hAnsi="Arial" w:cs="Arial"/>
                <w:sz w:val="24"/>
                <w:szCs w:val="24"/>
              </w:rPr>
            </w:pPr>
            <w:r w:rsidRPr="000D37D3">
              <w:rPr>
                <w:rFonts w:ascii="Arial" w:hAnsi="Arial" w:cs="Arial"/>
                <w:sz w:val="24"/>
                <w:szCs w:val="24"/>
              </w:rPr>
              <w:t xml:space="preserve">Assistant Planning Manager </w:t>
            </w:r>
          </w:p>
          <w:p w14:paraId="7DD396BD" w14:textId="0DDAF579" w:rsidR="004B2171" w:rsidRDefault="000D37D3" w:rsidP="000D37D3">
            <w:pPr>
              <w:jc w:val="both"/>
              <w:rPr>
                <w:rStyle w:val="Hyperlink"/>
                <w:rFonts w:ascii="Arial" w:hAnsi="Arial" w:cs="Arial"/>
                <w:sz w:val="24"/>
                <w:szCs w:val="24"/>
              </w:rPr>
            </w:pPr>
            <w:r w:rsidRPr="000D37D3">
              <w:rPr>
                <w:rFonts w:ascii="Arial" w:hAnsi="Arial" w:cs="Arial"/>
                <w:sz w:val="24"/>
                <w:szCs w:val="24"/>
              </w:rPr>
              <w:t xml:space="preserve">Email: </w:t>
            </w:r>
            <w:hyperlink r:id="rId18" w:history="1">
              <w:r w:rsidRPr="00AD7F84">
                <w:rPr>
                  <w:rStyle w:val="Hyperlink"/>
                  <w:rFonts w:ascii="Arial" w:hAnsi="Arial" w:cs="Arial"/>
                  <w:sz w:val="24"/>
                  <w:szCs w:val="24"/>
                </w:rPr>
                <w:t>e.wyke@whptelecoms.com</w:t>
              </w:r>
            </w:hyperlink>
          </w:p>
          <w:p w14:paraId="2407C9C6" w14:textId="77777777" w:rsidR="008B3DAA" w:rsidRDefault="008B3DAA" w:rsidP="000D37D3">
            <w:pPr>
              <w:jc w:val="both"/>
              <w:rPr>
                <w:rFonts w:ascii="Arial" w:hAnsi="Arial" w:cs="Arial"/>
                <w:sz w:val="24"/>
                <w:szCs w:val="24"/>
              </w:rPr>
            </w:pPr>
          </w:p>
          <w:p w14:paraId="7CD072CC" w14:textId="1A2E5084" w:rsidR="000D37D3" w:rsidRPr="00AA1A3F" w:rsidRDefault="000D37D3" w:rsidP="000D37D3">
            <w:pPr>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2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38904B8E" w:rsidR="00DF5BB6" w:rsidRDefault="000D37D3">
            <w:pPr>
              <w:rPr>
                <w:rFonts w:ascii="Arial" w:hAnsi="Arial" w:cs="Arial"/>
                <w:sz w:val="24"/>
                <w:szCs w:val="24"/>
              </w:rPr>
            </w:pPr>
            <w:r w:rsidRPr="000D37D3">
              <w:rPr>
                <w:rFonts w:ascii="Arial" w:hAnsi="Arial" w:cs="Arial"/>
                <w:sz w:val="24"/>
                <w:szCs w:val="24"/>
              </w:rPr>
              <w:t xml:space="preserve">Eve Wyke BSc (Hons) </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356D591A" w14:textId="0E2ADB87" w:rsidR="004B2171" w:rsidRDefault="000D37D3">
            <w:pPr>
              <w:rPr>
                <w:rFonts w:ascii="Arial" w:hAnsi="Arial" w:cs="Arial"/>
                <w:sz w:val="24"/>
                <w:szCs w:val="24"/>
              </w:rPr>
            </w:pPr>
            <w:r w:rsidRPr="000D37D3">
              <w:rPr>
                <w:rStyle w:val="Hyperlink"/>
                <w:rFonts w:ascii="Arial" w:hAnsi="Arial" w:cs="Arial"/>
                <w:sz w:val="24"/>
                <w:szCs w:val="24"/>
              </w:rPr>
              <w:t>e.wyke@whptelecoms.com</w:t>
            </w: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10139B8F" w:rsidR="004B2171" w:rsidRPr="008B3DAA" w:rsidRDefault="008B3DAA">
            <w:pPr>
              <w:rPr>
                <w:rFonts w:ascii="Arial" w:hAnsi="Arial" w:cs="Arial"/>
                <w:sz w:val="24"/>
                <w:szCs w:val="24"/>
              </w:rPr>
            </w:pPr>
            <w:r w:rsidRPr="008B3DAA">
              <w:rPr>
                <w:rFonts w:ascii="Arial" w:hAnsi="Arial" w:cs="Arial"/>
                <w:sz w:val="24"/>
                <w:szCs w:val="24"/>
              </w:rPr>
              <w:t>22</w:t>
            </w:r>
            <w:r w:rsidRPr="008B3DAA">
              <w:rPr>
                <w:rFonts w:ascii="Arial" w:hAnsi="Arial" w:cs="Arial"/>
                <w:sz w:val="24"/>
                <w:szCs w:val="24"/>
                <w:vertAlign w:val="superscript"/>
              </w:rPr>
              <w:t>nd</w:t>
            </w:r>
            <w:r w:rsidRPr="008B3DAA">
              <w:rPr>
                <w:rFonts w:ascii="Arial" w:hAnsi="Arial" w:cs="Arial"/>
                <w:sz w:val="24"/>
                <w:szCs w:val="24"/>
              </w:rPr>
              <w:t xml:space="preserve"> March 2021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71FEAA60" w:rsidR="004B2171" w:rsidRDefault="009333E8">
            <w:pPr>
              <w:rPr>
                <w:rFonts w:ascii="Arial" w:hAnsi="Arial" w:cs="Arial"/>
                <w:sz w:val="24"/>
                <w:szCs w:val="24"/>
              </w:rPr>
            </w:pPr>
            <w:r>
              <w:rPr>
                <w:rFonts w:ascii="Arial" w:hAnsi="Arial" w:cs="Arial"/>
                <w:sz w:val="24"/>
                <w:szCs w:val="24"/>
              </w:rPr>
              <w:t xml:space="preserve">Assistant </w:t>
            </w:r>
            <w:r w:rsidR="004B2171">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8B3DAA">
      <w:headerReference w:type="default" r:id="rId19"/>
      <w:pgSz w:w="11909" w:h="16834" w:code="9"/>
      <w:pgMar w:top="964"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410F" w14:textId="710DA1EA" w:rsidR="008B3DAA" w:rsidRDefault="008B3DAA" w:rsidP="008B3DAA">
    <w:pPr>
      <w:ind w:right="143"/>
      <w:jc w:val="center"/>
      <w:rPr>
        <w:rFonts w:ascii="Arial" w:hAnsi="Arial" w:cs="Arial"/>
        <w:color w:val="222222"/>
        <w:sz w:val="16"/>
        <w:szCs w:val="16"/>
        <w:shd w:val="clear" w:color="auto" w:fill="FFFFFF"/>
      </w:rPr>
    </w:pPr>
    <w:bookmarkStart w:id="92" w:name="_Hlk62955016"/>
    <w:bookmarkStart w:id="93" w:name="_Hlk62955017"/>
    <w:bookmarkStart w:id="94" w:name="_Hlk63107731"/>
    <w:bookmarkStart w:id="95" w:name="_Hlk63107732"/>
    <w:bookmarkStart w:id="96" w:name="_Hlk63108667"/>
    <w:bookmarkStart w:id="97" w:name="_Hlk63108668"/>
    <w:bookmarkStart w:id="98" w:name="_Hlk63423416"/>
    <w:bookmarkStart w:id="99" w:name="_Hlk63423417"/>
    <w:bookmarkStart w:id="100" w:name="_Hlk63424130"/>
    <w:bookmarkStart w:id="101" w:name="_Hlk63424131"/>
    <w:bookmarkStart w:id="102" w:name="_Hlk63424200"/>
    <w:bookmarkStart w:id="103" w:name="_Hlk63424201"/>
    <w:bookmarkStart w:id="104" w:name="_Hlk63424436"/>
    <w:bookmarkStart w:id="105" w:name="_Hlk63424437"/>
    <w:bookmarkStart w:id="106" w:name="_Hlk63424981"/>
    <w:bookmarkStart w:id="107" w:name="_Hlk63424982"/>
    <w:bookmarkStart w:id="108" w:name="_Hlk63425330"/>
    <w:bookmarkStart w:id="109" w:name="_Hlk63425331"/>
    <w:bookmarkStart w:id="110" w:name="_Hlk63426186"/>
    <w:bookmarkStart w:id="111" w:name="_Hlk63426187"/>
    <w:bookmarkStart w:id="112" w:name="_Hlk63426680"/>
    <w:bookmarkStart w:id="113" w:name="_Hlk63426681"/>
    <w:bookmarkStart w:id="114" w:name="_Hlk63427334"/>
    <w:bookmarkStart w:id="115" w:name="_Hlk63427335"/>
    <w:bookmarkStart w:id="116" w:name="_Hlk63428037"/>
    <w:bookmarkStart w:id="117" w:name="_Hlk63428038"/>
    <w:bookmarkStart w:id="118" w:name="_Hlk63436328"/>
    <w:bookmarkStart w:id="119" w:name="_Hlk63436329"/>
    <w:bookmarkStart w:id="120" w:name="_Hlk63437068"/>
    <w:bookmarkStart w:id="121" w:name="_Hlk63437069"/>
    <w:bookmarkStart w:id="122" w:name="_Hlk63437417"/>
    <w:bookmarkStart w:id="123" w:name="_Hlk63437418"/>
    <w:bookmarkStart w:id="124" w:name="_Hlk63437657"/>
    <w:bookmarkStart w:id="125" w:name="_Hlk63437658"/>
    <w:bookmarkStart w:id="126" w:name="_Hlk63438107"/>
    <w:bookmarkStart w:id="127" w:name="_Hlk63438108"/>
    <w:bookmarkStart w:id="128" w:name="_Hlk63438692"/>
    <w:bookmarkStart w:id="129" w:name="_Hlk63438693"/>
    <w:bookmarkStart w:id="130" w:name="_Hlk63440750"/>
    <w:bookmarkStart w:id="131" w:name="_Hlk63440751"/>
    <w:bookmarkStart w:id="132" w:name="_Hlk63440926"/>
    <w:bookmarkStart w:id="133" w:name="_Hlk63440927"/>
    <w:bookmarkStart w:id="134" w:name="_Hlk63441358"/>
    <w:bookmarkStart w:id="135" w:name="_Hlk63441359"/>
    <w:bookmarkStart w:id="136" w:name="_Hlk63441753"/>
    <w:bookmarkStart w:id="137" w:name="_Hlk63441754"/>
    <w:bookmarkStart w:id="138" w:name="_Hlk63441987"/>
    <w:bookmarkStart w:id="139" w:name="_Hlk63441988"/>
    <w:bookmarkStart w:id="140" w:name="_Hlk63442444"/>
    <w:bookmarkStart w:id="141" w:name="_Hlk63442445"/>
    <w:bookmarkStart w:id="142" w:name="_Hlk63442630"/>
    <w:bookmarkStart w:id="143" w:name="_Hlk63442631"/>
    <w:bookmarkStart w:id="144" w:name="_Hlk63443029"/>
    <w:bookmarkStart w:id="145" w:name="_Hlk63443030"/>
    <w:bookmarkStart w:id="146" w:name="_Hlk63447847"/>
    <w:bookmarkStart w:id="147" w:name="_Hlk63447848"/>
    <w:bookmarkStart w:id="148" w:name="_Hlk63448117"/>
    <w:bookmarkStart w:id="149" w:name="_Hlk63448118"/>
    <w:bookmarkStart w:id="150" w:name="_Hlk63448388"/>
    <w:bookmarkStart w:id="151" w:name="_Hlk63448389"/>
    <w:bookmarkStart w:id="152" w:name="_Hlk63448925"/>
    <w:bookmarkStart w:id="153" w:name="_Hlk63448926"/>
    <w:bookmarkStart w:id="154" w:name="_Hlk63449117"/>
    <w:bookmarkStart w:id="155" w:name="_Hlk63449118"/>
    <w:bookmarkStart w:id="156" w:name="_Hlk63449601"/>
    <w:bookmarkStart w:id="157" w:name="_Hlk63449602"/>
    <w:bookmarkStart w:id="158" w:name="_Hlk63449986"/>
    <w:bookmarkStart w:id="159" w:name="_Hlk63449987"/>
    <w:bookmarkStart w:id="160" w:name="_Hlk63450281"/>
    <w:bookmarkStart w:id="161" w:name="_Hlk63450282"/>
    <w:bookmarkStart w:id="162" w:name="_Hlk63450301"/>
    <w:bookmarkStart w:id="163" w:name="_Hlk63450302"/>
    <w:bookmarkStart w:id="164" w:name="_Hlk63450452"/>
    <w:bookmarkStart w:id="165" w:name="_Hlk63450453"/>
    <w:bookmarkStart w:id="166" w:name="_Hlk63450816"/>
    <w:bookmarkStart w:id="167" w:name="_Hlk63450817"/>
    <w:bookmarkStart w:id="168" w:name="_Hlk63451254"/>
    <w:bookmarkStart w:id="169" w:name="_Hlk63451255"/>
    <w:bookmarkStart w:id="170" w:name="_Hlk63451566"/>
    <w:bookmarkStart w:id="171" w:name="_Hlk63451567"/>
    <w:bookmarkStart w:id="172" w:name="_Hlk63451879"/>
    <w:bookmarkStart w:id="173" w:name="_Hlk63451880"/>
    <w:bookmarkStart w:id="174" w:name="_Hlk63452330"/>
    <w:bookmarkStart w:id="175" w:name="_Hlk63452331"/>
    <w:bookmarkStart w:id="176" w:name="_Hlk63522069"/>
    <w:bookmarkStart w:id="177" w:name="_Hlk63522070"/>
    <w:r w:rsidRPr="006E4195">
      <w:rPr>
        <w:rFonts w:ascii="Arial" w:hAnsi="Arial" w:cs="Arial"/>
        <w:color w:val="222222"/>
        <w:sz w:val="16"/>
        <w:szCs w:val="16"/>
        <w:shd w:val="clear" w:color="auto" w:fill="FFFFFF"/>
      </w:rPr>
      <w:t>WHP Telecoms Ltd is a company registered in England and Wales (Company Registration Number 360 1208)</w:t>
    </w:r>
  </w:p>
  <w:p w14:paraId="1AE82B5C" w14:textId="50ACB9DD" w:rsidR="008B3DAA" w:rsidRDefault="008B3DAA" w:rsidP="008B3DAA">
    <w:pPr>
      <w:ind w:right="143"/>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63286F93" w14:textId="57D42869"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0EA06" w14:textId="19A6B367" w:rsidR="008B3DAA" w:rsidRPr="003B54EB" w:rsidRDefault="008B3DAA" w:rsidP="008B3DAA">
    <w:pPr>
      <w:pStyle w:val="Header"/>
      <w:tabs>
        <w:tab w:val="left" w:pos="1524"/>
        <w:tab w:val="left" w:pos="1692"/>
        <w:tab w:val="left" w:pos="1788"/>
        <w:tab w:val="left" w:pos="1908"/>
        <w:tab w:val="left" w:pos="2172"/>
        <w:tab w:val="left" w:pos="2208"/>
        <w:tab w:val="left" w:pos="2304"/>
        <w:tab w:val="left" w:pos="3024"/>
        <w:tab w:val="left" w:pos="3180"/>
        <w:tab w:val="left" w:pos="3216"/>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bookmarkStart w:id="26" w:name="_Hlk63436025"/>
    <w:bookmarkStart w:id="27" w:name="_Hlk63436026"/>
    <w:bookmarkStart w:id="28" w:name="_Hlk63436143"/>
    <w:bookmarkStart w:id="29" w:name="_Hlk63436144"/>
    <w:bookmarkStart w:id="30" w:name="_Hlk63436471"/>
    <w:bookmarkStart w:id="31" w:name="_Hlk63436472"/>
    <w:bookmarkStart w:id="32" w:name="_Hlk63436577"/>
    <w:bookmarkStart w:id="33" w:name="_Hlk63436578"/>
    <w:bookmarkStart w:id="34" w:name="_Hlk63436673"/>
    <w:bookmarkStart w:id="35" w:name="_Hlk63436674"/>
    <w:bookmarkStart w:id="36" w:name="_Hlk63436810"/>
    <w:bookmarkStart w:id="37" w:name="_Hlk63436811"/>
    <w:bookmarkStart w:id="38" w:name="_Hlk63437586"/>
    <w:bookmarkStart w:id="39" w:name="_Hlk63437587"/>
    <w:bookmarkStart w:id="40" w:name="_Hlk63437751"/>
    <w:bookmarkStart w:id="41" w:name="_Hlk63437752"/>
    <w:bookmarkStart w:id="42" w:name="_Hlk63438358"/>
    <w:bookmarkStart w:id="43" w:name="_Hlk63438359"/>
    <w:bookmarkStart w:id="44" w:name="_Hlk63440478"/>
    <w:bookmarkStart w:id="45" w:name="_Hlk63440479"/>
    <w:bookmarkStart w:id="46" w:name="_Hlk63440866"/>
    <w:bookmarkStart w:id="47" w:name="_Hlk63440867"/>
    <w:bookmarkStart w:id="48" w:name="_Hlk63441048"/>
    <w:bookmarkStart w:id="49" w:name="_Hlk63441049"/>
    <w:bookmarkStart w:id="50" w:name="_Hlk63441594"/>
    <w:bookmarkStart w:id="51" w:name="_Hlk63441595"/>
    <w:bookmarkStart w:id="52" w:name="_Hlk63441922"/>
    <w:bookmarkStart w:id="53" w:name="_Hlk63441923"/>
    <w:bookmarkStart w:id="54" w:name="_Hlk63442297"/>
    <w:bookmarkStart w:id="55" w:name="_Hlk63442298"/>
    <w:bookmarkStart w:id="56" w:name="_Hlk63442570"/>
    <w:bookmarkStart w:id="57" w:name="_Hlk63442571"/>
    <w:bookmarkStart w:id="58" w:name="_Hlk63442819"/>
    <w:bookmarkStart w:id="59" w:name="_Hlk63442820"/>
    <w:bookmarkStart w:id="60" w:name="_Hlk63447464"/>
    <w:bookmarkStart w:id="61" w:name="_Hlk63447465"/>
    <w:bookmarkStart w:id="62" w:name="_Hlk63448031"/>
    <w:bookmarkStart w:id="63" w:name="_Hlk63448032"/>
    <w:bookmarkStart w:id="64" w:name="_Hlk63448206"/>
    <w:bookmarkStart w:id="65" w:name="_Hlk63448207"/>
    <w:bookmarkStart w:id="66" w:name="_Hlk63448756"/>
    <w:bookmarkStart w:id="67" w:name="_Hlk63448757"/>
    <w:bookmarkStart w:id="68" w:name="_Hlk63449047"/>
    <w:bookmarkStart w:id="69" w:name="_Hlk63449048"/>
    <w:bookmarkStart w:id="70" w:name="_Hlk63449200"/>
    <w:bookmarkStart w:id="71" w:name="_Hlk63449201"/>
    <w:bookmarkStart w:id="72" w:name="_Hlk63449740"/>
    <w:bookmarkStart w:id="73" w:name="_Hlk63449741"/>
    <w:bookmarkStart w:id="74" w:name="_Hlk63450172"/>
    <w:bookmarkStart w:id="75" w:name="_Hlk63450173"/>
    <w:bookmarkStart w:id="76" w:name="_Hlk63450414"/>
    <w:bookmarkStart w:id="77" w:name="_Hlk63450415"/>
    <w:bookmarkStart w:id="78" w:name="_Hlk63450535"/>
    <w:bookmarkStart w:id="79" w:name="_Hlk63450536"/>
    <w:bookmarkStart w:id="80" w:name="_Hlk63450960"/>
    <w:bookmarkStart w:id="81" w:name="_Hlk63450961"/>
    <w:bookmarkStart w:id="82" w:name="_Hlk63451459"/>
    <w:bookmarkStart w:id="83" w:name="_Hlk63451460"/>
    <w:bookmarkStart w:id="84" w:name="_Hlk63451784"/>
    <w:bookmarkStart w:id="85" w:name="_Hlk63451785"/>
    <w:bookmarkStart w:id="86" w:name="_Hlk63451958"/>
    <w:bookmarkStart w:id="87" w:name="_Hlk63451959"/>
    <w:bookmarkStart w:id="88" w:name="_Hlk63521591"/>
    <w:bookmarkStart w:id="89" w:name="_Hlk63521592"/>
    <w:bookmarkStart w:id="90" w:name="_Hlk63521687"/>
    <w:bookmarkStart w:id="91" w:name="_Hlk63521688"/>
    <w:r>
      <w:rPr>
        <w:noProof/>
      </w:rPr>
      <w:pict w14:anchorId="6BEDB7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Pr>
        <w:rFonts w:ascii="Calibri" w:hAnsi="Calibri" w:cs="Calibri"/>
        <w:b/>
        <w:bCs/>
      </w:rPr>
      <w:t xml:space="preserve">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p>
  <w:bookmarkEnd w:id="0"/>
  <w:bookmarkEnd w:id="1"/>
  <w:bookmarkEnd w:id="2"/>
  <w:bookmarkEnd w:id="3"/>
  <w:p w14:paraId="407C046E" w14:textId="355FECA8" w:rsidR="008B3DAA" w:rsidRDefault="008B3DAA">
    <w:pPr>
      <w:pStyle w:val="Header"/>
    </w:pPr>
    <w:r>
      <w:rPr>
        <w:rFonts w:ascii="Calibri" w:hAnsi="Calibri" w:cs="Calibri"/>
        <w:b/>
        <w:bCs/>
      </w:rPr>
      <w:t xml:space="preserve">                             </w:t>
    </w:r>
    <w:r>
      <w:rPr>
        <w:rFonts w:ascii="Calibri" w:hAnsi="Calibri" w:cs="Calibri"/>
        <w:b/>
        <w:bCs/>
      </w:rPr>
      <w:t xml:space="preserve"> </w:t>
    </w:r>
    <w:r w:rsidRPr="005A127E">
      <w:rPr>
        <w:rFonts w:ascii="Calibri" w:hAnsi="Calibri" w:cs="Calibri"/>
        <w:b/>
        <w:bCs/>
      </w:rPr>
      <w:t>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7ABB6" w14:textId="37C83549" w:rsidR="008B3DAA" w:rsidRDefault="008B3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60026"/>
    <w:rsid w:val="000842BF"/>
    <w:rsid w:val="00091F33"/>
    <w:rsid w:val="000A126F"/>
    <w:rsid w:val="000A6682"/>
    <w:rsid w:val="000D37D3"/>
    <w:rsid w:val="000D4AC7"/>
    <w:rsid w:val="00104FFE"/>
    <w:rsid w:val="001126D5"/>
    <w:rsid w:val="00113CB7"/>
    <w:rsid w:val="0013174E"/>
    <w:rsid w:val="00141B94"/>
    <w:rsid w:val="00146229"/>
    <w:rsid w:val="00151421"/>
    <w:rsid w:val="00151575"/>
    <w:rsid w:val="00161626"/>
    <w:rsid w:val="00180AB9"/>
    <w:rsid w:val="00194C80"/>
    <w:rsid w:val="00196167"/>
    <w:rsid w:val="001A1C76"/>
    <w:rsid w:val="001A1F3E"/>
    <w:rsid w:val="001A4579"/>
    <w:rsid w:val="001A48BC"/>
    <w:rsid w:val="001B020C"/>
    <w:rsid w:val="001B0501"/>
    <w:rsid w:val="001C5A9B"/>
    <w:rsid w:val="001D21D8"/>
    <w:rsid w:val="00202DDC"/>
    <w:rsid w:val="00215214"/>
    <w:rsid w:val="00217E92"/>
    <w:rsid w:val="00222483"/>
    <w:rsid w:val="002322E2"/>
    <w:rsid w:val="00237CB2"/>
    <w:rsid w:val="00267591"/>
    <w:rsid w:val="0028250B"/>
    <w:rsid w:val="00294826"/>
    <w:rsid w:val="00296034"/>
    <w:rsid w:val="002B0E49"/>
    <w:rsid w:val="002C53A4"/>
    <w:rsid w:val="002D1A4B"/>
    <w:rsid w:val="002D4D95"/>
    <w:rsid w:val="002E65C6"/>
    <w:rsid w:val="00310469"/>
    <w:rsid w:val="003125F2"/>
    <w:rsid w:val="00321B0C"/>
    <w:rsid w:val="00322C38"/>
    <w:rsid w:val="00327CBA"/>
    <w:rsid w:val="003505A5"/>
    <w:rsid w:val="00370558"/>
    <w:rsid w:val="0037090B"/>
    <w:rsid w:val="003A5BAD"/>
    <w:rsid w:val="003B50C5"/>
    <w:rsid w:val="003C629E"/>
    <w:rsid w:val="003D7081"/>
    <w:rsid w:val="003E45BB"/>
    <w:rsid w:val="003F675E"/>
    <w:rsid w:val="00401B8E"/>
    <w:rsid w:val="00404C08"/>
    <w:rsid w:val="0041056D"/>
    <w:rsid w:val="00424C25"/>
    <w:rsid w:val="00434A3C"/>
    <w:rsid w:val="00446575"/>
    <w:rsid w:val="00450743"/>
    <w:rsid w:val="0045755A"/>
    <w:rsid w:val="0048021B"/>
    <w:rsid w:val="00482ACF"/>
    <w:rsid w:val="004843BC"/>
    <w:rsid w:val="004B2171"/>
    <w:rsid w:val="004B4707"/>
    <w:rsid w:val="004B5493"/>
    <w:rsid w:val="004C366E"/>
    <w:rsid w:val="004E2289"/>
    <w:rsid w:val="004E2593"/>
    <w:rsid w:val="004E318D"/>
    <w:rsid w:val="004E3ACC"/>
    <w:rsid w:val="00501823"/>
    <w:rsid w:val="0051181B"/>
    <w:rsid w:val="00513BC2"/>
    <w:rsid w:val="00516B10"/>
    <w:rsid w:val="00520EFC"/>
    <w:rsid w:val="00523BD4"/>
    <w:rsid w:val="00524540"/>
    <w:rsid w:val="0055509B"/>
    <w:rsid w:val="00565C81"/>
    <w:rsid w:val="00575B74"/>
    <w:rsid w:val="005778B9"/>
    <w:rsid w:val="005B1BE2"/>
    <w:rsid w:val="005B7E25"/>
    <w:rsid w:val="005C0169"/>
    <w:rsid w:val="005C5AB0"/>
    <w:rsid w:val="005D6E90"/>
    <w:rsid w:val="005E47E0"/>
    <w:rsid w:val="005E4C1F"/>
    <w:rsid w:val="005E5DF8"/>
    <w:rsid w:val="005F17A9"/>
    <w:rsid w:val="005F7105"/>
    <w:rsid w:val="00602914"/>
    <w:rsid w:val="0064134C"/>
    <w:rsid w:val="00645D29"/>
    <w:rsid w:val="006527EF"/>
    <w:rsid w:val="00660EDA"/>
    <w:rsid w:val="006728E5"/>
    <w:rsid w:val="006737B1"/>
    <w:rsid w:val="006772A7"/>
    <w:rsid w:val="006A5BA4"/>
    <w:rsid w:val="006B7D16"/>
    <w:rsid w:val="006C6AAB"/>
    <w:rsid w:val="006D050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451C1"/>
    <w:rsid w:val="00845899"/>
    <w:rsid w:val="00852DEF"/>
    <w:rsid w:val="00853E1A"/>
    <w:rsid w:val="00866194"/>
    <w:rsid w:val="00873ED9"/>
    <w:rsid w:val="0088293C"/>
    <w:rsid w:val="00894D5B"/>
    <w:rsid w:val="008B1A1B"/>
    <w:rsid w:val="008B2EF4"/>
    <w:rsid w:val="008B3DAA"/>
    <w:rsid w:val="008B714D"/>
    <w:rsid w:val="008E645F"/>
    <w:rsid w:val="008F1778"/>
    <w:rsid w:val="008F44CC"/>
    <w:rsid w:val="008F5F65"/>
    <w:rsid w:val="00904564"/>
    <w:rsid w:val="00921F3B"/>
    <w:rsid w:val="009333E8"/>
    <w:rsid w:val="00942563"/>
    <w:rsid w:val="00950C7B"/>
    <w:rsid w:val="00950F05"/>
    <w:rsid w:val="009514C2"/>
    <w:rsid w:val="009541F8"/>
    <w:rsid w:val="009622E6"/>
    <w:rsid w:val="009820F1"/>
    <w:rsid w:val="00983B97"/>
    <w:rsid w:val="00994FBA"/>
    <w:rsid w:val="00995F4D"/>
    <w:rsid w:val="00995F51"/>
    <w:rsid w:val="009961B2"/>
    <w:rsid w:val="009A589E"/>
    <w:rsid w:val="009B3149"/>
    <w:rsid w:val="009F39D2"/>
    <w:rsid w:val="009F528A"/>
    <w:rsid w:val="009F7286"/>
    <w:rsid w:val="00A046A9"/>
    <w:rsid w:val="00A05988"/>
    <w:rsid w:val="00A20273"/>
    <w:rsid w:val="00A45D3D"/>
    <w:rsid w:val="00A54AA2"/>
    <w:rsid w:val="00A75270"/>
    <w:rsid w:val="00A76FEE"/>
    <w:rsid w:val="00A7708C"/>
    <w:rsid w:val="00A87EFF"/>
    <w:rsid w:val="00AA1A3F"/>
    <w:rsid w:val="00AB0CCA"/>
    <w:rsid w:val="00AC30B3"/>
    <w:rsid w:val="00AC4FB8"/>
    <w:rsid w:val="00AE2189"/>
    <w:rsid w:val="00AE3A07"/>
    <w:rsid w:val="00AE5316"/>
    <w:rsid w:val="00AF1008"/>
    <w:rsid w:val="00AF46A0"/>
    <w:rsid w:val="00AF5B94"/>
    <w:rsid w:val="00AF6E55"/>
    <w:rsid w:val="00AF74A8"/>
    <w:rsid w:val="00B06640"/>
    <w:rsid w:val="00B229DB"/>
    <w:rsid w:val="00B230E9"/>
    <w:rsid w:val="00B252EC"/>
    <w:rsid w:val="00B26B40"/>
    <w:rsid w:val="00B344AB"/>
    <w:rsid w:val="00B37712"/>
    <w:rsid w:val="00B42DCC"/>
    <w:rsid w:val="00B44140"/>
    <w:rsid w:val="00B51B19"/>
    <w:rsid w:val="00B52594"/>
    <w:rsid w:val="00B6575E"/>
    <w:rsid w:val="00B73CB4"/>
    <w:rsid w:val="00B74AAE"/>
    <w:rsid w:val="00B833AF"/>
    <w:rsid w:val="00B93640"/>
    <w:rsid w:val="00B96476"/>
    <w:rsid w:val="00B972DE"/>
    <w:rsid w:val="00BA5A67"/>
    <w:rsid w:val="00BB6D9A"/>
    <w:rsid w:val="00BB7AF3"/>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77D2B"/>
    <w:rsid w:val="00CA139E"/>
    <w:rsid w:val="00CA2E95"/>
    <w:rsid w:val="00CB5D58"/>
    <w:rsid w:val="00CC55D0"/>
    <w:rsid w:val="00CD0F8C"/>
    <w:rsid w:val="00CD10A3"/>
    <w:rsid w:val="00CD5FD8"/>
    <w:rsid w:val="00CF0534"/>
    <w:rsid w:val="00CF7639"/>
    <w:rsid w:val="00D03DC8"/>
    <w:rsid w:val="00D11A56"/>
    <w:rsid w:val="00D213F8"/>
    <w:rsid w:val="00D2183A"/>
    <w:rsid w:val="00D31F1B"/>
    <w:rsid w:val="00D4336D"/>
    <w:rsid w:val="00D51321"/>
    <w:rsid w:val="00D80FF1"/>
    <w:rsid w:val="00D81EBD"/>
    <w:rsid w:val="00D825DF"/>
    <w:rsid w:val="00D968F0"/>
    <w:rsid w:val="00D971D2"/>
    <w:rsid w:val="00DC1E67"/>
    <w:rsid w:val="00DC4DF8"/>
    <w:rsid w:val="00DD6601"/>
    <w:rsid w:val="00DE1C58"/>
    <w:rsid w:val="00DE1E51"/>
    <w:rsid w:val="00DE26A3"/>
    <w:rsid w:val="00DF5BB6"/>
    <w:rsid w:val="00E00895"/>
    <w:rsid w:val="00E137FB"/>
    <w:rsid w:val="00E13E95"/>
    <w:rsid w:val="00E2301F"/>
    <w:rsid w:val="00E26612"/>
    <w:rsid w:val="00E27FA5"/>
    <w:rsid w:val="00E327FA"/>
    <w:rsid w:val="00E44422"/>
    <w:rsid w:val="00E5199B"/>
    <w:rsid w:val="00E52F33"/>
    <w:rsid w:val="00E6156C"/>
    <w:rsid w:val="00E622ED"/>
    <w:rsid w:val="00E721D9"/>
    <w:rsid w:val="00E7561E"/>
    <w:rsid w:val="00E8542E"/>
    <w:rsid w:val="00EA0626"/>
    <w:rsid w:val="00EA0907"/>
    <w:rsid w:val="00EA0B6D"/>
    <w:rsid w:val="00EA6917"/>
    <w:rsid w:val="00EB76F3"/>
    <w:rsid w:val="00EC05FA"/>
    <w:rsid w:val="00ED0586"/>
    <w:rsid w:val="00ED338E"/>
    <w:rsid w:val="00EE210B"/>
    <w:rsid w:val="00EF65AE"/>
    <w:rsid w:val="00F02281"/>
    <w:rsid w:val="00F13FFF"/>
    <w:rsid w:val="00F14F7B"/>
    <w:rsid w:val="00F25022"/>
    <w:rsid w:val="00F30E41"/>
    <w:rsid w:val="00F32640"/>
    <w:rsid w:val="00F372CD"/>
    <w:rsid w:val="00F5124F"/>
    <w:rsid w:val="00F821A0"/>
    <w:rsid w:val="00F95A8B"/>
    <w:rsid w:val="00FB0604"/>
    <w:rsid w:val="00FB0E11"/>
    <w:rsid w:val="00FB49BF"/>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e.wyke@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4.xml><?xml version="1.0" encoding="utf-8"?>
<ds:datastoreItem xmlns:ds="http://schemas.openxmlformats.org/officeDocument/2006/customXml" ds:itemID="{29C690E6-9E64-4549-B8D8-14C882CE6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13</Pages>
  <Words>3492</Words>
  <Characters>19911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164</cp:revision>
  <cp:lastPrinted>2003-05-08T08:09:00Z</cp:lastPrinted>
  <dcterms:created xsi:type="dcterms:W3CDTF">2011-03-04T10:01:00Z</dcterms:created>
  <dcterms:modified xsi:type="dcterms:W3CDTF">2021-03-21T11:59:00Z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