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01C1" w:rsidRDefault="00CB1084">
      <w:pPr>
        <w:jc w:val="right"/>
        <w:rPr>
          <w:rFonts w:cs="Arial"/>
          <w:szCs w:val="24"/>
        </w:rPr>
      </w:pPr>
      <w:r>
        <w:rPr>
          <w:noProof/>
        </w:rPr>
        <w:drawing>
          <wp:inline distT="0" distB="0" distL="0" distR="0">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rsidR="002F01C1" w:rsidRDefault="002F01C1">
      <w:pPr>
        <w:jc w:val="right"/>
        <w:rPr>
          <w:rFonts w:cs="Arial"/>
          <w:szCs w:val="24"/>
        </w:rPr>
      </w:pPr>
    </w:p>
    <w:p w:rsidR="002F01C1" w:rsidRDefault="00CB1084">
      <w:pPr>
        <w:spacing w:line="360" w:lineRule="auto"/>
        <w:rPr>
          <w:rFonts w:cs="Arial"/>
          <w:b/>
          <w:sz w:val="32"/>
          <w:szCs w:val="24"/>
        </w:rPr>
      </w:pPr>
      <w:r>
        <w:rPr>
          <w:rFonts w:cs="Arial"/>
          <w:b/>
          <w:sz w:val="32"/>
          <w:szCs w:val="24"/>
        </w:rPr>
        <w:t>Planning</w:t>
      </w:r>
    </w:p>
    <w:p w:rsidR="002F01C1" w:rsidRDefault="00CB1084">
      <w:pPr>
        <w:spacing w:line="360" w:lineRule="auto"/>
        <w:rPr>
          <w:rFonts w:cs="Arial"/>
          <w:b/>
          <w:sz w:val="32"/>
          <w:szCs w:val="24"/>
        </w:rPr>
      </w:pPr>
      <w:r>
        <w:rPr>
          <w:rFonts w:cs="Arial"/>
          <w:b/>
          <w:sz w:val="32"/>
          <w:szCs w:val="24"/>
        </w:rPr>
        <w:t>Growth &amp; Development</w:t>
      </w:r>
    </w:p>
    <w:p w:rsidR="002F01C1" w:rsidRDefault="00CB1084">
      <w:pPr>
        <w:spacing w:line="360" w:lineRule="auto"/>
        <w:rPr>
          <w:rFonts w:cs="Arial"/>
          <w:szCs w:val="24"/>
        </w:rPr>
      </w:pPr>
      <w:r>
        <w:rPr>
          <w:rFonts w:cs="Arial"/>
          <w:b/>
          <w:sz w:val="32"/>
          <w:szCs w:val="24"/>
        </w:rPr>
        <w:t>Delegated officer report for planning application</w:t>
      </w:r>
    </w:p>
    <w:p w:rsidR="002F01C1" w:rsidRDefault="002F01C1">
      <w:pPr>
        <w:rPr>
          <w:rFonts w:cs="Arial"/>
          <w:szCs w:val="24"/>
        </w:rPr>
      </w:pPr>
    </w:p>
    <w:p w:rsidR="002F01C1" w:rsidRDefault="002F01C1">
      <w:pPr>
        <w:rPr>
          <w:rFonts w:cs="Arial"/>
          <w:szCs w:val="24"/>
        </w:rPr>
      </w:pPr>
    </w:p>
    <w:p w:rsidR="002F01C1" w:rsidRDefault="00CB1084">
      <w:pPr>
        <w:spacing w:after="120"/>
        <w:ind w:left="2693" w:hanging="2693"/>
        <w:rPr>
          <w:rFonts w:cs="Arial"/>
          <w:szCs w:val="24"/>
        </w:rPr>
      </w:pPr>
      <w:r>
        <w:rPr>
          <w:rFonts w:cs="Arial"/>
          <w:b/>
          <w:szCs w:val="24"/>
        </w:rPr>
        <w:t>Application no.</w:t>
      </w:r>
      <w:r>
        <w:rPr>
          <w:rFonts w:cs="Arial"/>
          <w:szCs w:val="24"/>
        </w:rPr>
        <w:tab/>
        <w:t>129173/FO/2021</w:t>
      </w:r>
    </w:p>
    <w:p w:rsidR="002F01C1" w:rsidRDefault="00CB1084">
      <w:pPr>
        <w:spacing w:after="120"/>
        <w:ind w:left="2693" w:hanging="2693"/>
        <w:rPr>
          <w:rFonts w:cs="Arial"/>
          <w:szCs w:val="24"/>
        </w:rPr>
      </w:pPr>
      <w:r>
        <w:rPr>
          <w:rFonts w:cs="Arial"/>
          <w:b/>
          <w:szCs w:val="24"/>
        </w:rPr>
        <w:t>Date registered valid:</w:t>
      </w:r>
      <w:r>
        <w:rPr>
          <w:rFonts w:cs="Arial"/>
          <w:b/>
          <w:szCs w:val="24"/>
        </w:rPr>
        <w:tab/>
      </w:r>
      <w:r>
        <w:rPr>
          <w:rFonts w:cs="Arial"/>
          <w:szCs w:val="24"/>
        </w:rPr>
        <w:t>2 February 2021</w:t>
      </w:r>
    </w:p>
    <w:p w:rsidR="002F01C1" w:rsidRDefault="00CB1084">
      <w:pPr>
        <w:spacing w:after="120"/>
        <w:ind w:left="2693" w:hanging="2693"/>
        <w:rPr>
          <w:rFonts w:cs="Arial"/>
          <w:szCs w:val="24"/>
        </w:rPr>
      </w:pPr>
      <w:r>
        <w:rPr>
          <w:rFonts w:cs="Arial"/>
          <w:b/>
          <w:szCs w:val="24"/>
        </w:rPr>
        <w:t>Proposal:</w:t>
      </w:r>
      <w:r>
        <w:rPr>
          <w:rFonts w:cs="Arial"/>
          <w:b/>
          <w:szCs w:val="24"/>
        </w:rPr>
        <w:tab/>
      </w:r>
      <w:r>
        <w:rPr>
          <w:rFonts w:cs="Arial"/>
          <w:szCs w:val="24"/>
        </w:rPr>
        <w:t>Erection of a single storey rear extension and external flue to rear in association with the change of use of the premises to a bakery (Class E (a))</w:t>
      </w:r>
    </w:p>
    <w:p w:rsidR="002F01C1" w:rsidRDefault="00CB1084">
      <w:pPr>
        <w:spacing w:after="120"/>
        <w:ind w:left="2693" w:hanging="2693"/>
        <w:rPr>
          <w:rFonts w:cs="Arial"/>
          <w:szCs w:val="24"/>
        </w:rPr>
      </w:pPr>
      <w:r>
        <w:rPr>
          <w:rFonts w:cs="Arial"/>
          <w:b/>
          <w:szCs w:val="24"/>
        </w:rPr>
        <w:t>Address:</w:t>
      </w:r>
      <w:r>
        <w:rPr>
          <w:rFonts w:cs="Arial"/>
          <w:szCs w:val="24"/>
        </w:rPr>
        <w:tab/>
        <w:t>174 Claremont Road, Manchester, M14 4TT</w:t>
      </w:r>
    </w:p>
    <w:p w:rsidR="002F01C1" w:rsidRDefault="00CB1084">
      <w:pPr>
        <w:spacing w:after="120"/>
        <w:ind w:left="2693" w:hanging="2693"/>
        <w:rPr>
          <w:rFonts w:cs="Arial"/>
          <w:szCs w:val="24"/>
        </w:rPr>
      </w:pPr>
      <w:r>
        <w:rPr>
          <w:rFonts w:cs="Arial"/>
          <w:b/>
          <w:szCs w:val="24"/>
        </w:rPr>
        <w:t>Ward(s):</w:t>
      </w:r>
      <w:r>
        <w:rPr>
          <w:rFonts w:cs="Arial"/>
          <w:szCs w:val="24"/>
        </w:rPr>
        <w:tab/>
        <w:t>Whalley Range Ward</w:t>
      </w:r>
      <w:r>
        <w:rPr>
          <w:rFonts w:cs="Arial"/>
          <w:szCs w:val="24"/>
        </w:rPr>
        <w:br/>
      </w:r>
    </w:p>
    <w:p w:rsidR="002F01C1" w:rsidRDefault="00CB1084">
      <w:pPr>
        <w:spacing w:after="120"/>
        <w:ind w:left="2693" w:hanging="2693"/>
        <w:rPr>
          <w:rFonts w:cs="Arial"/>
          <w:szCs w:val="24"/>
        </w:rPr>
      </w:pPr>
      <w:r>
        <w:rPr>
          <w:rFonts w:cs="Arial"/>
          <w:b/>
          <w:szCs w:val="24"/>
        </w:rPr>
        <w:t>Applicant:</w:t>
      </w:r>
      <w:r>
        <w:rPr>
          <w:rFonts w:cs="Arial"/>
          <w:szCs w:val="24"/>
        </w:rPr>
        <w:tab/>
        <w:t xml:space="preserve"> </w:t>
      </w:r>
      <w:proofErr w:type="spellStart"/>
      <w:r>
        <w:rPr>
          <w:rFonts w:cs="Arial"/>
          <w:szCs w:val="24"/>
        </w:rPr>
        <w:t>Macaan</w:t>
      </w:r>
      <w:proofErr w:type="spellEnd"/>
      <w:r>
        <w:rPr>
          <w:rFonts w:cs="Arial"/>
          <w:szCs w:val="24"/>
        </w:rPr>
        <w:t xml:space="preserve"> Foods 174 Claremont Road, Manchester, M14 4TT</w:t>
      </w:r>
    </w:p>
    <w:p w:rsidR="002F01C1" w:rsidRDefault="00CB1084">
      <w:pPr>
        <w:spacing w:after="120"/>
        <w:ind w:left="2693" w:hanging="2693"/>
        <w:rPr>
          <w:rFonts w:cs="Arial"/>
          <w:szCs w:val="24"/>
        </w:rPr>
      </w:pPr>
      <w:r>
        <w:rPr>
          <w:rFonts w:cs="Arial"/>
          <w:b/>
          <w:szCs w:val="24"/>
        </w:rPr>
        <w:t>Agent (if any):</w:t>
      </w:r>
      <w:r>
        <w:rPr>
          <w:rFonts w:cs="Arial"/>
          <w:szCs w:val="24"/>
        </w:rPr>
        <w:tab/>
        <w:t xml:space="preserve">Mr Colin </w:t>
      </w:r>
      <w:proofErr w:type="gramStart"/>
      <w:r>
        <w:rPr>
          <w:rFonts w:cs="Arial"/>
          <w:szCs w:val="24"/>
        </w:rPr>
        <w:t>Will</w:t>
      </w:r>
      <w:r w:rsidR="0034608D">
        <w:rPr>
          <w:rFonts w:cs="Arial"/>
          <w:szCs w:val="24"/>
        </w:rPr>
        <w:t>ia</w:t>
      </w:r>
      <w:r>
        <w:rPr>
          <w:rFonts w:cs="Arial"/>
          <w:szCs w:val="24"/>
        </w:rPr>
        <w:t>ms  11</w:t>
      </w:r>
      <w:proofErr w:type="gramEnd"/>
      <w:r>
        <w:rPr>
          <w:rFonts w:cs="Arial"/>
          <w:szCs w:val="24"/>
        </w:rPr>
        <w:t xml:space="preserve"> Gilda Crescent Road, Salford, M30 9AG</w:t>
      </w:r>
    </w:p>
    <w:p w:rsidR="002F01C1" w:rsidRDefault="00CB1084">
      <w:pPr>
        <w:spacing w:after="120"/>
        <w:ind w:left="2693" w:hanging="2693"/>
        <w:rPr>
          <w:rFonts w:cs="Arial"/>
          <w:szCs w:val="24"/>
        </w:rPr>
      </w:pPr>
      <w:r>
        <w:rPr>
          <w:rFonts w:cs="Arial"/>
          <w:b/>
          <w:szCs w:val="24"/>
        </w:rPr>
        <w:t>Case officer:</w:t>
      </w:r>
      <w:r>
        <w:rPr>
          <w:rFonts w:cs="Arial"/>
          <w:szCs w:val="24"/>
        </w:rPr>
        <w:tab/>
        <w:t>Janet Lawless</w:t>
      </w:r>
      <w:r>
        <w:rPr>
          <w:rFonts w:cs="Arial"/>
          <w:szCs w:val="24"/>
        </w:rPr>
        <w:br/>
        <w:t>Tel: 0161 234 4535</w:t>
      </w:r>
      <w:r>
        <w:rPr>
          <w:rFonts w:cs="Arial"/>
          <w:szCs w:val="24"/>
        </w:rPr>
        <w:br/>
        <w:t>Email: janet.lawless@manchester.gov.uk</w:t>
      </w:r>
    </w:p>
    <w:p w:rsidR="002F01C1" w:rsidRDefault="00CB1084">
      <w:pPr>
        <w:spacing w:after="120"/>
        <w:ind w:left="2693" w:hanging="2693"/>
        <w:rPr>
          <w:rFonts w:cs="Arial"/>
          <w:szCs w:val="24"/>
        </w:rPr>
      </w:pPr>
      <w:r>
        <w:rPr>
          <w:rFonts w:cs="Arial"/>
          <w:b/>
          <w:szCs w:val="24"/>
        </w:rPr>
        <w:t>Recommendation:</w:t>
      </w:r>
      <w:r>
        <w:rPr>
          <w:rFonts w:cs="Arial"/>
          <w:szCs w:val="24"/>
        </w:rPr>
        <w:tab/>
        <w:t xml:space="preserve">    </w:t>
      </w:r>
      <w:r w:rsidR="0034608D">
        <w:rPr>
          <w:rFonts w:cs="Arial"/>
          <w:szCs w:val="24"/>
        </w:rPr>
        <w:t>Approve</w:t>
      </w:r>
      <w:r>
        <w:rPr>
          <w:rFonts w:cs="Arial"/>
          <w:szCs w:val="24"/>
        </w:rPr>
        <w:t xml:space="preserve">   </w:t>
      </w:r>
    </w:p>
    <w:p w:rsidR="002F01C1" w:rsidRDefault="00CB1084">
      <w:pPr>
        <w:spacing w:after="120"/>
        <w:ind w:left="2693" w:hanging="2693"/>
        <w:rPr>
          <w:rFonts w:cs="Arial"/>
          <w:szCs w:val="24"/>
        </w:rPr>
      </w:pPr>
      <w:r>
        <w:rPr>
          <w:rFonts w:cs="Arial"/>
          <w:b/>
          <w:szCs w:val="24"/>
        </w:rPr>
        <w:t>Date of recommendation:</w:t>
      </w:r>
      <w:r>
        <w:rPr>
          <w:rFonts w:cs="Arial"/>
          <w:b/>
          <w:szCs w:val="24"/>
        </w:rPr>
        <w:tab/>
      </w:r>
      <w:r>
        <w:rPr>
          <w:rFonts w:cs="Arial"/>
          <w:szCs w:val="24"/>
        </w:rPr>
        <w:t>1</w:t>
      </w:r>
      <w:r w:rsidR="007C30EF">
        <w:rPr>
          <w:rFonts w:cs="Arial"/>
          <w:szCs w:val="24"/>
        </w:rPr>
        <w:t>3</w:t>
      </w:r>
      <w:bookmarkStart w:id="0" w:name="_GoBack"/>
      <w:bookmarkEnd w:id="0"/>
      <w:r>
        <w:rPr>
          <w:rFonts w:cs="Arial"/>
          <w:szCs w:val="24"/>
        </w:rPr>
        <w:t xml:space="preserve"> May 2021</w:t>
      </w:r>
    </w:p>
    <w:p w:rsidR="002F01C1" w:rsidRDefault="002F01C1">
      <w:pPr>
        <w:ind w:left="2694" w:hanging="2694"/>
        <w:rPr>
          <w:rFonts w:cs="Arial"/>
          <w:szCs w:val="24"/>
        </w:rPr>
      </w:pPr>
    </w:p>
    <w:p w:rsidR="002F01C1" w:rsidRDefault="00CB1084">
      <w:pPr>
        <w:spacing w:after="160" w:line="259" w:lineRule="auto"/>
        <w:rPr>
          <w:rFonts w:cs="Arial"/>
          <w:szCs w:val="24"/>
        </w:rPr>
      </w:pPr>
      <w:r>
        <w:rPr>
          <w:rFonts w:cs="Arial"/>
          <w:szCs w:val="24"/>
        </w:rPr>
        <w:br w:type="page"/>
      </w:r>
    </w:p>
    <w:p w:rsidR="002F01C1" w:rsidRDefault="00CB1084">
      <w:pPr>
        <w:ind w:left="2694" w:hanging="2694"/>
        <w:rPr>
          <w:rFonts w:cs="Arial"/>
          <w:b/>
          <w:szCs w:val="24"/>
          <w:u w:val="single"/>
        </w:rPr>
      </w:pPr>
      <w:r>
        <w:rPr>
          <w:rFonts w:cs="Arial"/>
          <w:b/>
          <w:szCs w:val="24"/>
          <w:u w:val="single"/>
        </w:rPr>
        <w:lastRenderedPageBreak/>
        <w:t>Application details</w:t>
      </w:r>
    </w:p>
    <w:p w:rsidR="002F01C1" w:rsidRDefault="002F01C1">
      <w:pPr>
        <w:ind w:left="2694" w:hanging="2694"/>
        <w:rPr>
          <w:rFonts w:cs="Arial"/>
          <w:szCs w:val="24"/>
        </w:rPr>
      </w:pPr>
    </w:p>
    <w:p w:rsidR="002F01C1" w:rsidRDefault="00CB1084">
      <w:pPr>
        <w:ind w:left="2694" w:hanging="2694"/>
        <w:rPr>
          <w:rFonts w:cs="Arial"/>
          <w:szCs w:val="24"/>
        </w:rPr>
      </w:pPr>
      <w:r>
        <w:rPr>
          <w:rFonts w:cs="Arial"/>
          <w:b/>
          <w:szCs w:val="24"/>
        </w:rPr>
        <w:t>Type of application:</w:t>
      </w:r>
      <w:r>
        <w:rPr>
          <w:rFonts w:cs="Arial"/>
          <w:szCs w:val="24"/>
        </w:rPr>
        <w:tab/>
        <w:t>Full Application Consent</w:t>
      </w:r>
    </w:p>
    <w:p w:rsidR="002F01C1" w:rsidRDefault="002F01C1">
      <w:pPr>
        <w:ind w:left="2694" w:hanging="2694"/>
        <w:rPr>
          <w:rFonts w:cs="Arial"/>
          <w:szCs w:val="24"/>
        </w:rPr>
      </w:pPr>
    </w:p>
    <w:p w:rsidR="002F01C1" w:rsidRDefault="00CB1084">
      <w:pPr>
        <w:ind w:left="2694" w:hanging="2694"/>
        <w:rPr>
          <w:rFonts w:cs="Arial"/>
          <w:szCs w:val="24"/>
        </w:rPr>
      </w:pPr>
      <w:r>
        <w:rPr>
          <w:rFonts w:cs="Arial"/>
          <w:b/>
          <w:szCs w:val="24"/>
        </w:rPr>
        <w:t>Development type:</w:t>
      </w:r>
      <w:r>
        <w:rPr>
          <w:rFonts w:cs="Arial"/>
          <w:szCs w:val="24"/>
        </w:rPr>
        <w:tab/>
        <w:t>Minor Retail</w:t>
      </w:r>
    </w:p>
    <w:p w:rsidR="002F01C1" w:rsidRDefault="002F01C1" w:rsidP="0034608D">
      <w:pPr>
        <w:rPr>
          <w:rFonts w:cs="Arial"/>
          <w:szCs w:val="24"/>
        </w:rPr>
      </w:pPr>
    </w:p>
    <w:p w:rsidR="002F01C1" w:rsidRDefault="00CB1084">
      <w:pPr>
        <w:ind w:left="2694" w:hanging="2694"/>
        <w:rPr>
          <w:rFonts w:cs="Arial"/>
          <w:b/>
          <w:szCs w:val="24"/>
        </w:rPr>
      </w:pPr>
      <w:r>
        <w:rPr>
          <w:rFonts w:cs="Arial"/>
          <w:b/>
          <w:szCs w:val="24"/>
        </w:rPr>
        <w:t>Standard consultations:</w:t>
      </w:r>
    </w:p>
    <w:p w:rsidR="002F01C1" w:rsidRDefault="00CB1084">
      <w:pPr>
        <w:rPr>
          <w:rFonts w:cs="Arial"/>
          <w:szCs w:val="24"/>
        </w:rPr>
      </w:pPr>
      <w:r>
        <w:rPr>
          <w:rFonts w:cs="Arial"/>
          <w:szCs w:val="24"/>
        </w:rPr>
        <w:t xml:space="preserve">Printed: 2 February 2021 </w:t>
      </w:r>
      <w:r>
        <w:rPr>
          <w:rFonts w:cs="Arial"/>
          <w:szCs w:val="24"/>
        </w:rPr>
        <w:tab/>
        <w:t>Expired: 23 February 2021</w:t>
      </w:r>
    </w:p>
    <w:p w:rsidR="002F01C1" w:rsidRDefault="002F01C1">
      <w:pPr>
        <w:rPr>
          <w:rFonts w:cs="Arial"/>
          <w:szCs w:val="24"/>
        </w:rPr>
      </w:pPr>
    </w:p>
    <w:p w:rsidR="002F01C1" w:rsidRDefault="00CB1084">
      <w:pPr>
        <w:ind w:left="2694" w:hanging="2694"/>
        <w:rPr>
          <w:rFonts w:cs="Arial"/>
          <w:b/>
          <w:szCs w:val="24"/>
        </w:rPr>
      </w:pPr>
      <w:r>
        <w:rPr>
          <w:rFonts w:cs="Arial"/>
          <w:b/>
          <w:szCs w:val="24"/>
        </w:rPr>
        <w:t>Neighbour notifications</w:t>
      </w:r>
    </w:p>
    <w:p w:rsidR="002F01C1" w:rsidRDefault="00CB1084">
      <w:pPr>
        <w:rPr>
          <w:rFonts w:cs="Arial"/>
          <w:szCs w:val="24"/>
        </w:rPr>
      </w:pPr>
      <w:r>
        <w:rPr>
          <w:rFonts w:cs="Arial"/>
          <w:szCs w:val="24"/>
        </w:rPr>
        <w:t xml:space="preserve">Printed: 7 April 2021 </w:t>
      </w:r>
      <w:r>
        <w:rPr>
          <w:rFonts w:cs="Arial"/>
          <w:szCs w:val="24"/>
        </w:rPr>
        <w:tab/>
        <w:t>Expired: 17 April 2021</w:t>
      </w:r>
    </w:p>
    <w:p w:rsidR="002F01C1" w:rsidRDefault="002F01C1">
      <w:pPr>
        <w:ind w:left="2694" w:hanging="2694"/>
        <w:rPr>
          <w:rFonts w:cs="Arial"/>
          <w:szCs w:val="24"/>
        </w:rPr>
      </w:pPr>
    </w:p>
    <w:p w:rsidR="002F01C1" w:rsidRDefault="00CB1084">
      <w:pPr>
        <w:ind w:left="2694" w:hanging="2694"/>
        <w:rPr>
          <w:rFonts w:cs="Arial"/>
          <w:b/>
          <w:szCs w:val="24"/>
        </w:rPr>
      </w:pPr>
      <w:r>
        <w:rPr>
          <w:rFonts w:cs="Arial"/>
          <w:b/>
          <w:szCs w:val="24"/>
        </w:rPr>
        <w:t>Site notice</w:t>
      </w:r>
    </w:p>
    <w:p w:rsidR="002F01C1" w:rsidRDefault="00CB1084">
      <w:pPr>
        <w:rPr>
          <w:rFonts w:cs="Arial"/>
          <w:szCs w:val="24"/>
        </w:rPr>
      </w:pPr>
      <w:r>
        <w:rPr>
          <w:rFonts w:cs="Arial"/>
          <w:szCs w:val="24"/>
        </w:rPr>
        <w:t xml:space="preserve">No site notice has been produced </w:t>
      </w:r>
    </w:p>
    <w:p w:rsidR="002F01C1" w:rsidRDefault="002F01C1">
      <w:pPr>
        <w:ind w:left="2694" w:hanging="2694"/>
        <w:rPr>
          <w:rFonts w:cs="Arial"/>
          <w:szCs w:val="24"/>
        </w:rPr>
      </w:pPr>
    </w:p>
    <w:p w:rsidR="002F01C1" w:rsidRDefault="00CB1084">
      <w:pPr>
        <w:ind w:left="2694" w:hanging="2694"/>
        <w:rPr>
          <w:rFonts w:cs="Arial"/>
          <w:b/>
          <w:szCs w:val="24"/>
        </w:rPr>
      </w:pPr>
      <w:r>
        <w:rPr>
          <w:rFonts w:cs="Arial"/>
          <w:b/>
          <w:szCs w:val="24"/>
        </w:rPr>
        <w:t>Press advert</w:t>
      </w:r>
    </w:p>
    <w:p w:rsidR="002F01C1" w:rsidRDefault="00CB1084">
      <w:pPr>
        <w:rPr>
          <w:rFonts w:cs="Arial"/>
          <w:szCs w:val="24"/>
        </w:rPr>
      </w:pPr>
      <w:r>
        <w:rPr>
          <w:rFonts w:cs="Arial"/>
          <w:szCs w:val="24"/>
        </w:rPr>
        <w:t xml:space="preserve">No press advert had been published </w:t>
      </w:r>
    </w:p>
    <w:p w:rsidR="002F01C1" w:rsidRDefault="002F01C1">
      <w:pPr>
        <w:ind w:left="2694" w:hanging="2694"/>
        <w:rPr>
          <w:rFonts w:cs="Arial"/>
          <w:szCs w:val="24"/>
        </w:rPr>
      </w:pPr>
    </w:p>
    <w:p w:rsidR="002F01C1" w:rsidRDefault="00CB1084">
      <w:pPr>
        <w:rPr>
          <w:rFonts w:cs="Arial"/>
          <w:szCs w:val="24"/>
        </w:rPr>
      </w:pPr>
      <w:r>
        <w:rPr>
          <w:rFonts w:cs="Arial"/>
          <w:b/>
          <w:szCs w:val="24"/>
        </w:rPr>
        <w:t>Departure from Development Plan:</w:t>
      </w:r>
      <w:r>
        <w:rPr>
          <w:rFonts w:cs="Arial"/>
          <w:szCs w:val="24"/>
        </w:rPr>
        <w:t xml:space="preserve"> </w:t>
      </w:r>
      <w:r>
        <w:rPr>
          <w:rFonts w:cs="Arial"/>
          <w:szCs w:val="24"/>
        </w:rPr>
        <w:tab/>
        <w:t>No</w:t>
      </w:r>
    </w:p>
    <w:p w:rsidR="002F01C1" w:rsidRDefault="002F01C1">
      <w:pPr>
        <w:ind w:left="2694" w:hanging="2694"/>
        <w:rPr>
          <w:rFonts w:cs="Arial"/>
          <w:szCs w:val="24"/>
        </w:rPr>
      </w:pPr>
    </w:p>
    <w:p w:rsidR="002F01C1" w:rsidRDefault="00CB1084">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rsidR="002F01C1" w:rsidRDefault="002F01C1">
      <w:pPr>
        <w:ind w:left="2694" w:hanging="2694"/>
        <w:rPr>
          <w:rFonts w:cs="Arial"/>
          <w:szCs w:val="24"/>
        </w:rPr>
      </w:pPr>
    </w:p>
    <w:p w:rsidR="002F01C1" w:rsidRDefault="00CB1084">
      <w:pPr>
        <w:ind w:left="2694" w:hanging="2694"/>
        <w:rPr>
          <w:rFonts w:cs="Arial"/>
          <w:b/>
          <w:szCs w:val="24"/>
          <w:u w:val="single"/>
        </w:rPr>
      </w:pPr>
      <w:r>
        <w:rPr>
          <w:rFonts w:cs="Arial"/>
          <w:b/>
          <w:szCs w:val="24"/>
          <w:u w:val="single"/>
        </w:rPr>
        <w:t>Description of site/building</w:t>
      </w:r>
    </w:p>
    <w:p w:rsidR="0034608D" w:rsidRDefault="0034608D">
      <w:pPr>
        <w:ind w:left="2694" w:hanging="2694"/>
        <w:rPr>
          <w:rFonts w:cs="Arial"/>
          <w:szCs w:val="24"/>
        </w:rPr>
      </w:pPr>
      <w:r>
        <w:rPr>
          <w:rFonts w:cs="Arial"/>
          <w:szCs w:val="24"/>
        </w:rPr>
        <w:t>The property that is the subject of this application site is located on the end of a terrace of</w:t>
      </w:r>
    </w:p>
    <w:p w:rsidR="0034608D" w:rsidRDefault="0034608D">
      <w:pPr>
        <w:ind w:left="2694" w:hanging="2694"/>
        <w:rPr>
          <w:rFonts w:cs="Arial"/>
          <w:szCs w:val="24"/>
        </w:rPr>
      </w:pPr>
      <w:r>
        <w:rPr>
          <w:rFonts w:cs="Arial"/>
          <w:szCs w:val="24"/>
        </w:rPr>
        <w:t xml:space="preserve">residential properties on the corner of Claremont Road and </w:t>
      </w:r>
      <w:proofErr w:type="spellStart"/>
      <w:r>
        <w:rPr>
          <w:rFonts w:cs="Arial"/>
          <w:szCs w:val="24"/>
        </w:rPr>
        <w:t>Caythorpe</w:t>
      </w:r>
      <w:proofErr w:type="spellEnd"/>
      <w:r>
        <w:rPr>
          <w:rFonts w:cs="Arial"/>
          <w:szCs w:val="24"/>
        </w:rPr>
        <w:t xml:space="preserve"> Street. It sits within the</w:t>
      </w:r>
    </w:p>
    <w:p w:rsidR="0034608D" w:rsidRDefault="0034608D">
      <w:pPr>
        <w:ind w:left="2694" w:hanging="2694"/>
        <w:rPr>
          <w:rFonts w:cs="Arial"/>
          <w:szCs w:val="24"/>
        </w:rPr>
      </w:pPr>
      <w:r>
        <w:rPr>
          <w:rFonts w:cs="Arial"/>
          <w:szCs w:val="24"/>
        </w:rPr>
        <w:t xml:space="preserve">Whalley Range ward of Manchester. The shop unit has previously operated as a cafe/ </w:t>
      </w:r>
    </w:p>
    <w:p w:rsidR="0034608D" w:rsidRDefault="0034608D">
      <w:pPr>
        <w:ind w:left="2694" w:hanging="2694"/>
        <w:rPr>
          <w:rFonts w:cs="Arial"/>
          <w:szCs w:val="24"/>
        </w:rPr>
      </w:pPr>
      <w:r>
        <w:rPr>
          <w:rFonts w:cs="Arial"/>
          <w:szCs w:val="24"/>
        </w:rPr>
        <w:t>restaurant use for over 20 years. There is a yard area to the rear off a gated access area, and</w:t>
      </w:r>
    </w:p>
    <w:p w:rsidR="0034608D" w:rsidRDefault="0034608D">
      <w:pPr>
        <w:ind w:left="2694" w:hanging="2694"/>
        <w:rPr>
          <w:rFonts w:cs="Arial"/>
          <w:szCs w:val="24"/>
        </w:rPr>
      </w:pPr>
      <w:r>
        <w:rPr>
          <w:rFonts w:cs="Arial"/>
          <w:szCs w:val="24"/>
        </w:rPr>
        <w:t xml:space="preserve">there is a separate side entrance off </w:t>
      </w:r>
      <w:proofErr w:type="spellStart"/>
      <w:r>
        <w:rPr>
          <w:rFonts w:cs="Arial"/>
          <w:szCs w:val="24"/>
        </w:rPr>
        <w:t>Caythorpe</w:t>
      </w:r>
      <w:proofErr w:type="spellEnd"/>
      <w:r>
        <w:rPr>
          <w:rFonts w:cs="Arial"/>
          <w:szCs w:val="24"/>
        </w:rPr>
        <w:t xml:space="preserve"> Street which leads to the upstairs residential</w:t>
      </w:r>
    </w:p>
    <w:p w:rsidR="002F01C1" w:rsidRDefault="0034608D">
      <w:pPr>
        <w:ind w:left="2694" w:hanging="2694"/>
        <w:rPr>
          <w:rFonts w:cs="Arial"/>
          <w:szCs w:val="24"/>
        </w:rPr>
      </w:pPr>
      <w:r>
        <w:rPr>
          <w:rFonts w:cs="Arial"/>
          <w:szCs w:val="24"/>
        </w:rPr>
        <w:t xml:space="preserve">flat. The yard area is enclosed with a red brick </w:t>
      </w:r>
      <w:proofErr w:type="gramStart"/>
      <w:r>
        <w:rPr>
          <w:rFonts w:cs="Arial"/>
          <w:szCs w:val="24"/>
        </w:rPr>
        <w:t>2 metre high</w:t>
      </w:r>
      <w:proofErr w:type="gramEnd"/>
      <w:r>
        <w:rPr>
          <w:rFonts w:cs="Arial"/>
          <w:szCs w:val="24"/>
        </w:rPr>
        <w:t xml:space="preserve"> boundary wall.</w:t>
      </w:r>
    </w:p>
    <w:p w:rsidR="0034608D" w:rsidRDefault="0034608D">
      <w:pPr>
        <w:rPr>
          <w:rFonts w:cs="Arial"/>
          <w:b/>
          <w:szCs w:val="24"/>
        </w:rPr>
      </w:pPr>
    </w:p>
    <w:p w:rsidR="002F01C1" w:rsidRDefault="00CB1084">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rsidR="002F01C1" w:rsidRDefault="002F01C1">
      <w:pPr>
        <w:ind w:left="2694" w:hanging="2694"/>
        <w:rPr>
          <w:rFonts w:cs="Arial"/>
          <w:szCs w:val="24"/>
        </w:rPr>
      </w:pPr>
    </w:p>
    <w:p w:rsidR="002F01C1" w:rsidRDefault="00CB1084">
      <w:pPr>
        <w:rPr>
          <w:rFonts w:cs="Arial"/>
          <w:szCs w:val="24"/>
        </w:rPr>
      </w:pPr>
      <w:r>
        <w:rPr>
          <w:rFonts w:cs="Arial"/>
          <w:b/>
          <w:szCs w:val="24"/>
        </w:rPr>
        <w:t>Conservation area:</w:t>
      </w:r>
      <w:r>
        <w:rPr>
          <w:rFonts w:cs="Arial"/>
          <w:szCs w:val="24"/>
        </w:rPr>
        <w:t xml:space="preserve"> </w:t>
      </w:r>
      <w:r w:rsidR="0034608D">
        <w:rPr>
          <w:rFonts w:cs="Arial"/>
          <w:szCs w:val="24"/>
        </w:rPr>
        <w:t>Not applicable</w:t>
      </w:r>
      <w:r>
        <w:rPr>
          <w:rFonts w:cs="Arial"/>
          <w:szCs w:val="24"/>
        </w:rPr>
        <w:tab/>
      </w:r>
    </w:p>
    <w:p w:rsidR="002F01C1" w:rsidRDefault="002F01C1">
      <w:pPr>
        <w:rPr>
          <w:rFonts w:cs="Arial"/>
          <w:szCs w:val="24"/>
        </w:rPr>
      </w:pPr>
    </w:p>
    <w:p w:rsidR="002F01C1" w:rsidRPr="00CB1084" w:rsidRDefault="00CB1084" w:rsidP="00CB1084">
      <w:pPr>
        <w:ind w:left="2694" w:hanging="2694"/>
        <w:rPr>
          <w:rFonts w:cs="Arial"/>
          <w:b/>
          <w:szCs w:val="24"/>
        </w:rPr>
      </w:pPr>
      <w:r>
        <w:rPr>
          <w:rFonts w:cs="Arial"/>
          <w:b/>
          <w:szCs w:val="24"/>
        </w:rPr>
        <w:t xml:space="preserve">Tree Preservation Order: </w:t>
      </w:r>
      <w:r w:rsidR="0034608D" w:rsidRPr="0034608D">
        <w:rPr>
          <w:rFonts w:cs="Arial"/>
          <w:bCs/>
          <w:szCs w:val="24"/>
        </w:rPr>
        <w:t>Not applicable</w:t>
      </w:r>
      <w:r>
        <w:rPr>
          <w:rFonts w:cs="Arial"/>
          <w:b/>
          <w:szCs w:val="24"/>
        </w:rPr>
        <w:tab/>
      </w:r>
    </w:p>
    <w:p w:rsidR="002F01C1" w:rsidRDefault="002F01C1">
      <w:pPr>
        <w:rPr>
          <w:rFonts w:cs="Arial"/>
          <w:szCs w:val="24"/>
        </w:rPr>
      </w:pPr>
    </w:p>
    <w:p w:rsidR="002F01C1" w:rsidRDefault="00CB1084">
      <w:pPr>
        <w:rPr>
          <w:rFonts w:cs="Arial"/>
          <w:b/>
          <w:szCs w:val="24"/>
          <w:u w:val="single"/>
        </w:rPr>
      </w:pPr>
      <w:r>
        <w:rPr>
          <w:rFonts w:cs="Arial"/>
          <w:b/>
          <w:szCs w:val="24"/>
          <w:u w:val="single"/>
        </w:rPr>
        <w:t>Description of area</w:t>
      </w:r>
    </w:p>
    <w:p w:rsidR="0034608D" w:rsidRDefault="0034608D" w:rsidP="0034608D">
      <w:pPr>
        <w:rPr>
          <w:rFonts w:cs="Arial"/>
          <w:szCs w:val="24"/>
        </w:rPr>
      </w:pPr>
      <w:r>
        <w:rPr>
          <w:rFonts w:cs="Arial"/>
          <w:szCs w:val="24"/>
        </w:rPr>
        <w:t xml:space="preserve">There is a large car park area to the rear which is private parking for the modern block of apartments on </w:t>
      </w:r>
      <w:proofErr w:type="spellStart"/>
      <w:r>
        <w:rPr>
          <w:rFonts w:cs="Arial"/>
          <w:szCs w:val="24"/>
        </w:rPr>
        <w:t>Caythorpe</w:t>
      </w:r>
      <w:proofErr w:type="spellEnd"/>
      <w:r>
        <w:rPr>
          <w:rFonts w:cs="Arial"/>
          <w:szCs w:val="24"/>
        </w:rPr>
        <w:t xml:space="preserve"> Street which were built on part of the old Manchester City Football club site. The relationship of single commercial units interspersed with commercial blocks and residential terraces is typical all along Claremont Road, and other roads within the area, and historically probably housed the traditional corner shop before shopping parades were introduced.</w:t>
      </w:r>
      <w:r w:rsidR="00CB1084">
        <w:rPr>
          <w:rFonts w:cs="Arial"/>
          <w:szCs w:val="24"/>
        </w:rPr>
        <w:t xml:space="preserve"> The remainder of the area is predominantly residential with a school, and other commercial units within the wider area.</w:t>
      </w:r>
    </w:p>
    <w:p w:rsidR="002F01C1" w:rsidRDefault="002F01C1">
      <w:pPr>
        <w:rPr>
          <w:rFonts w:cs="Arial"/>
          <w:szCs w:val="24"/>
        </w:rPr>
      </w:pPr>
    </w:p>
    <w:p w:rsidR="002F01C1" w:rsidRDefault="00CB1084">
      <w:pPr>
        <w:rPr>
          <w:rFonts w:cs="Arial"/>
          <w:b/>
          <w:szCs w:val="24"/>
          <w:u w:val="single"/>
        </w:rPr>
      </w:pPr>
      <w:r>
        <w:rPr>
          <w:rFonts w:cs="Arial"/>
          <w:b/>
          <w:szCs w:val="24"/>
          <w:u w:val="single"/>
        </w:rPr>
        <w:t>Description of development</w:t>
      </w:r>
    </w:p>
    <w:p w:rsidR="00CB1084" w:rsidRDefault="00CB1084" w:rsidP="00CB1084">
      <w:pPr>
        <w:rPr>
          <w:rFonts w:cs="Arial"/>
          <w:szCs w:val="24"/>
        </w:rPr>
      </w:pPr>
      <w:r>
        <w:rPr>
          <w:rFonts w:cs="Arial"/>
          <w:szCs w:val="24"/>
        </w:rPr>
        <w:t xml:space="preserve">The applicant seeks to erect a single storey rear extension measuring an additional 24 square metres of space to the existing unit a new access into the yard is created further along from the existing access in the boundary wall facing onto </w:t>
      </w:r>
      <w:proofErr w:type="spellStart"/>
      <w:r>
        <w:rPr>
          <w:rFonts w:cs="Arial"/>
          <w:szCs w:val="24"/>
        </w:rPr>
        <w:t>Caythorpe</w:t>
      </w:r>
      <w:proofErr w:type="spellEnd"/>
      <w:r>
        <w:rPr>
          <w:rFonts w:cs="Arial"/>
          <w:szCs w:val="24"/>
        </w:rPr>
        <w:t xml:space="preserve"> Street together with the introduction of a flue to the rear elevation. The use would change from a restaurant/ cafe to that of a bakery these uses now fall within the same Use Class.</w:t>
      </w:r>
    </w:p>
    <w:p w:rsidR="00CB1084" w:rsidRDefault="00CB1084" w:rsidP="00CB1084">
      <w:pPr>
        <w:rPr>
          <w:rFonts w:cs="Arial"/>
          <w:szCs w:val="24"/>
        </w:rPr>
      </w:pPr>
      <w:r>
        <w:rPr>
          <w:rFonts w:cs="Arial"/>
          <w:szCs w:val="24"/>
        </w:rPr>
        <w:t>(From 1 September 2020, for purposes of Use Class, A1/2/3 &amp; B1 to be treated as Class E).</w:t>
      </w:r>
    </w:p>
    <w:p w:rsidR="00CB1084" w:rsidRDefault="00CB1084" w:rsidP="00CB1084">
      <w:pPr>
        <w:rPr>
          <w:rFonts w:cs="Arial"/>
          <w:szCs w:val="24"/>
        </w:rPr>
      </w:pPr>
    </w:p>
    <w:p w:rsidR="00CB1084" w:rsidRDefault="00CB1084" w:rsidP="00CB1084">
      <w:pPr>
        <w:rPr>
          <w:rFonts w:cs="Arial"/>
          <w:szCs w:val="24"/>
        </w:rPr>
      </w:pPr>
      <w:r>
        <w:rPr>
          <w:rFonts w:cs="Arial"/>
          <w:szCs w:val="24"/>
        </w:rPr>
        <w:lastRenderedPageBreak/>
        <w:t>Planning permission is required for the single storey extension and the installation of a flue to the rear of the property. The extension to the rear would be of matching materials and would provide additional kitchen space for the ovens.</w:t>
      </w:r>
    </w:p>
    <w:p w:rsidR="002F01C1" w:rsidRDefault="002F01C1">
      <w:pPr>
        <w:rPr>
          <w:rFonts w:cs="Arial"/>
          <w:szCs w:val="24"/>
        </w:rPr>
      </w:pPr>
    </w:p>
    <w:p w:rsidR="002F01C1" w:rsidRDefault="00CB1084">
      <w:pPr>
        <w:rPr>
          <w:rFonts w:cs="Arial"/>
          <w:b/>
          <w:szCs w:val="24"/>
          <w:u w:val="single"/>
        </w:rPr>
      </w:pPr>
      <w:r>
        <w:rPr>
          <w:rFonts w:cs="Arial"/>
          <w:b/>
          <w:szCs w:val="24"/>
          <w:u w:val="single"/>
        </w:rPr>
        <w:t>Consultations &amp; Notification Responses</w:t>
      </w:r>
    </w:p>
    <w:p w:rsidR="002F01C1" w:rsidRDefault="002F01C1">
      <w:pPr>
        <w:rPr>
          <w:rFonts w:cs="Arial"/>
          <w:szCs w:val="24"/>
        </w:rPr>
      </w:pPr>
    </w:p>
    <w:p w:rsidR="002F01C1" w:rsidRDefault="00CB1084">
      <w:pPr>
        <w:rPr>
          <w:rFonts w:cs="Arial"/>
          <w:szCs w:val="24"/>
        </w:rPr>
      </w:pPr>
      <w:proofErr w:type="gramStart"/>
      <w:r>
        <w:rPr>
          <w:rFonts w:cs="Arial"/>
          <w:szCs w:val="24"/>
        </w:rPr>
        <w:t>Local residents</w:t>
      </w:r>
      <w:proofErr w:type="gramEnd"/>
      <w:r>
        <w:rPr>
          <w:rFonts w:cs="Arial"/>
          <w:szCs w:val="24"/>
        </w:rPr>
        <w:t>/ businesses were informed- no representations have been received.</w:t>
      </w:r>
    </w:p>
    <w:p w:rsidR="002F01C1" w:rsidRDefault="002F01C1">
      <w:pPr>
        <w:rPr>
          <w:rFonts w:cs="Arial"/>
          <w:szCs w:val="24"/>
        </w:rPr>
      </w:pPr>
    </w:p>
    <w:p w:rsidR="002F01C1" w:rsidRDefault="00CB1084">
      <w:pPr>
        <w:rPr>
          <w:rFonts w:cs="Arial"/>
          <w:szCs w:val="24"/>
        </w:rPr>
      </w:pPr>
      <w:r>
        <w:rPr>
          <w:rFonts w:cs="Arial"/>
          <w:szCs w:val="24"/>
        </w:rPr>
        <w:t>Environmental Health - No objections to the proposal subject to the attachment of conditions relating to hours of opening, servicing and delivery times, acoustic insulation of any ancillary plant equipment and fumes.</w:t>
      </w:r>
    </w:p>
    <w:p w:rsidR="002F01C1" w:rsidRDefault="002F01C1">
      <w:pPr>
        <w:rPr>
          <w:rFonts w:cs="Arial"/>
          <w:szCs w:val="24"/>
        </w:rPr>
      </w:pPr>
    </w:p>
    <w:p w:rsidR="002F01C1" w:rsidRDefault="00CB1084">
      <w:pPr>
        <w:rPr>
          <w:rFonts w:cs="Arial"/>
          <w:b/>
          <w:szCs w:val="24"/>
          <w:u w:val="single"/>
        </w:rPr>
      </w:pPr>
      <w:r>
        <w:rPr>
          <w:rFonts w:cs="Arial"/>
          <w:b/>
          <w:szCs w:val="24"/>
          <w:u w:val="single"/>
        </w:rPr>
        <w:t>Issues</w:t>
      </w:r>
    </w:p>
    <w:p w:rsidR="002F01C1" w:rsidRDefault="002F01C1">
      <w:pPr>
        <w:rPr>
          <w:rFonts w:cs="Arial"/>
          <w:szCs w:val="24"/>
        </w:rPr>
      </w:pPr>
    </w:p>
    <w:p w:rsidR="002F01C1" w:rsidRDefault="00CB1084">
      <w:pPr>
        <w:rPr>
          <w:rFonts w:cs="Arial"/>
          <w:szCs w:val="24"/>
        </w:rPr>
      </w:pPr>
      <w:r>
        <w:rPr>
          <w:rFonts w:cs="Arial"/>
          <w:szCs w:val="24"/>
        </w:rPr>
        <w:t>Issues</w:t>
      </w:r>
    </w:p>
    <w:p w:rsidR="002F01C1" w:rsidRDefault="00CB1084">
      <w:pPr>
        <w:rPr>
          <w:rFonts w:cs="Arial"/>
          <w:szCs w:val="24"/>
        </w:rPr>
      </w:pPr>
      <w:r>
        <w:rPr>
          <w:rFonts w:cs="Arial"/>
          <w:szCs w:val="24"/>
        </w:rPr>
        <w:t>Local Policy</w:t>
      </w:r>
    </w:p>
    <w:p w:rsidR="002F01C1" w:rsidRDefault="002F01C1">
      <w:pPr>
        <w:rPr>
          <w:rFonts w:cs="Arial"/>
          <w:szCs w:val="24"/>
        </w:rPr>
      </w:pPr>
    </w:p>
    <w:p w:rsidR="002F01C1" w:rsidRDefault="00CB1084">
      <w:pPr>
        <w:rPr>
          <w:rFonts w:cs="Arial"/>
          <w:szCs w:val="24"/>
        </w:rPr>
      </w:pPr>
      <w:r>
        <w:rPr>
          <w:rFonts w:cs="Arial"/>
          <w:szCs w:val="24"/>
        </w:rPr>
        <w:t xml:space="preserve">Manchester Core Strategy Development Plan Document (2012) - The Core Strategy was adopted on the 11th July 2012 and replaces </w:t>
      </w:r>
      <w:proofErr w:type="gramStart"/>
      <w:r>
        <w:rPr>
          <w:rFonts w:cs="Arial"/>
          <w:szCs w:val="24"/>
        </w:rPr>
        <w:t>a large number of</w:t>
      </w:r>
      <w:proofErr w:type="gramEnd"/>
      <w:r>
        <w:rPr>
          <w:rFonts w:cs="Arial"/>
          <w:szCs w:val="24"/>
        </w:rPr>
        <w:t xml:space="preserve"> policies in Manchester's Unitary Development Plan.</w:t>
      </w:r>
    </w:p>
    <w:p w:rsidR="002F01C1" w:rsidRDefault="002F01C1">
      <w:pPr>
        <w:rPr>
          <w:rFonts w:cs="Arial"/>
          <w:szCs w:val="24"/>
        </w:rPr>
      </w:pPr>
    </w:p>
    <w:p w:rsidR="002F01C1" w:rsidRDefault="00CB1084">
      <w:pPr>
        <w:rPr>
          <w:rFonts w:cs="Arial"/>
          <w:szCs w:val="24"/>
        </w:rPr>
      </w:pPr>
      <w:r>
        <w:rPr>
          <w:rFonts w:cs="Arial"/>
          <w:szCs w:val="24"/>
        </w:rPr>
        <w:t xml:space="preserve">The Unitary Development Plan (UDP) for the City of Manchester (1995) - The Unitary Development Plan for the City of Manchester was adopted in 1995 and has largely been replaced with the policies contained within the Core Strategy. However, there are </w:t>
      </w:r>
      <w:proofErr w:type="gramStart"/>
      <w:r>
        <w:rPr>
          <w:rFonts w:cs="Arial"/>
          <w:szCs w:val="24"/>
        </w:rPr>
        <w:t>a number of</w:t>
      </w:r>
      <w:proofErr w:type="gramEnd"/>
      <w:r>
        <w:rPr>
          <w:rFonts w:cs="Arial"/>
          <w:szCs w:val="24"/>
        </w:rPr>
        <w:t xml:space="preserve"> policies that are extant. </w:t>
      </w:r>
    </w:p>
    <w:p w:rsidR="002F01C1" w:rsidRDefault="002F01C1">
      <w:pPr>
        <w:rPr>
          <w:rFonts w:cs="Arial"/>
          <w:szCs w:val="24"/>
        </w:rPr>
      </w:pPr>
    </w:p>
    <w:p w:rsidR="002F01C1" w:rsidRDefault="00CB1084">
      <w:pPr>
        <w:rPr>
          <w:rFonts w:cs="Arial"/>
          <w:szCs w:val="24"/>
        </w:rPr>
      </w:pPr>
      <w:r>
        <w:rPr>
          <w:rFonts w:cs="Arial"/>
          <w:szCs w:val="24"/>
        </w:rPr>
        <w:t>The relevant Core Strategy policies for this application are as follows:</w:t>
      </w:r>
    </w:p>
    <w:p w:rsidR="002F01C1" w:rsidRDefault="002F01C1">
      <w:pPr>
        <w:rPr>
          <w:rFonts w:cs="Arial"/>
          <w:szCs w:val="24"/>
        </w:rPr>
      </w:pPr>
    </w:p>
    <w:p w:rsidR="002F01C1" w:rsidRDefault="00CB1084">
      <w:pPr>
        <w:rPr>
          <w:rFonts w:cs="Arial"/>
          <w:szCs w:val="24"/>
        </w:rPr>
      </w:pPr>
      <w:r>
        <w:rPr>
          <w:rFonts w:cs="Arial"/>
          <w:szCs w:val="24"/>
        </w:rPr>
        <w:t xml:space="preserve">SP1 - Spatial Principles </w:t>
      </w:r>
    </w:p>
    <w:p w:rsidR="002F01C1" w:rsidRDefault="00CB1084">
      <w:pPr>
        <w:rPr>
          <w:rFonts w:cs="Arial"/>
          <w:szCs w:val="24"/>
        </w:rPr>
      </w:pPr>
      <w:r>
        <w:rPr>
          <w:rFonts w:cs="Arial"/>
          <w:szCs w:val="24"/>
        </w:rPr>
        <w:t>DM1 - Development Management 1</w:t>
      </w:r>
    </w:p>
    <w:p w:rsidR="002F01C1" w:rsidRDefault="00CB1084">
      <w:pPr>
        <w:rPr>
          <w:rFonts w:cs="Arial"/>
          <w:szCs w:val="24"/>
        </w:rPr>
      </w:pPr>
      <w:r>
        <w:rPr>
          <w:rFonts w:cs="Arial"/>
          <w:szCs w:val="24"/>
        </w:rPr>
        <w:t xml:space="preserve">C8 - Local Centres </w:t>
      </w:r>
    </w:p>
    <w:p w:rsidR="002F01C1" w:rsidRDefault="002F01C1">
      <w:pPr>
        <w:rPr>
          <w:rFonts w:cs="Arial"/>
          <w:szCs w:val="24"/>
        </w:rPr>
      </w:pPr>
    </w:p>
    <w:p w:rsidR="002F01C1" w:rsidRDefault="00CB1084">
      <w:pPr>
        <w:rPr>
          <w:rFonts w:cs="Arial"/>
          <w:szCs w:val="24"/>
        </w:rPr>
      </w:pPr>
      <w:r>
        <w:rPr>
          <w:rFonts w:cs="Arial"/>
          <w:szCs w:val="24"/>
        </w:rPr>
        <w:t>Planning History - There have been no previous applications at this property. However, it has operated as a restaurant / cafe for the following businesses since 2001</w:t>
      </w:r>
    </w:p>
    <w:p w:rsidR="00CB1084" w:rsidRDefault="00CB1084">
      <w:pPr>
        <w:rPr>
          <w:rFonts w:cs="Arial"/>
          <w:szCs w:val="24"/>
        </w:rPr>
      </w:pPr>
      <w:r>
        <w:rPr>
          <w:rFonts w:cs="Arial"/>
          <w:szCs w:val="24"/>
        </w:rPr>
        <w:t xml:space="preserve">List of businesses that were all restaurant/cafes at 174 Claremont Road, M14 4TT </w:t>
      </w:r>
    </w:p>
    <w:p w:rsidR="00CB1084" w:rsidRPr="00CB1084" w:rsidRDefault="00CB1084" w:rsidP="00CB1084">
      <w:pPr>
        <w:pStyle w:val="ListParagraph"/>
        <w:numPr>
          <w:ilvl w:val="0"/>
          <w:numId w:val="1"/>
        </w:numPr>
        <w:rPr>
          <w:rFonts w:cs="Arial"/>
          <w:szCs w:val="24"/>
        </w:rPr>
      </w:pPr>
      <w:proofErr w:type="spellStart"/>
      <w:r w:rsidRPr="00CB1084">
        <w:rPr>
          <w:rFonts w:cs="Arial"/>
          <w:szCs w:val="24"/>
        </w:rPr>
        <w:t>Sahal</w:t>
      </w:r>
      <w:proofErr w:type="spellEnd"/>
      <w:r w:rsidRPr="00CB1084">
        <w:rPr>
          <w:rFonts w:cs="Arial"/>
          <w:szCs w:val="24"/>
        </w:rPr>
        <w:t xml:space="preserve"> Cafe2001-2005, </w:t>
      </w:r>
    </w:p>
    <w:p w:rsidR="00CB1084" w:rsidRDefault="00CB1084" w:rsidP="00CB1084">
      <w:pPr>
        <w:pStyle w:val="ListParagraph"/>
        <w:numPr>
          <w:ilvl w:val="0"/>
          <w:numId w:val="1"/>
        </w:numPr>
        <w:rPr>
          <w:rFonts w:cs="Arial"/>
          <w:szCs w:val="24"/>
        </w:rPr>
      </w:pPr>
      <w:r w:rsidRPr="00CB1084">
        <w:rPr>
          <w:rFonts w:cs="Arial"/>
          <w:szCs w:val="24"/>
        </w:rPr>
        <w:t xml:space="preserve">Dubai Cafe 2005-2019,  </w:t>
      </w:r>
    </w:p>
    <w:p w:rsidR="00CB1084" w:rsidRDefault="00CB1084" w:rsidP="00CB1084">
      <w:pPr>
        <w:pStyle w:val="ListParagraph"/>
        <w:numPr>
          <w:ilvl w:val="0"/>
          <w:numId w:val="1"/>
        </w:numPr>
        <w:rPr>
          <w:rFonts w:cs="Arial"/>
          <w:szCs w:val="24"/>
        </w:rPr>
      </w:pPr>
      <w:proofErr w:type="spellStart"/>
      <w:r w:rsidRPr="00CB1084">
        <w:rPr>
          <w:rFonts w:cs="Arial"/>
          <w:szCs w:val="24"/>
        </w:rPr>
        <w:t>Barwaaqo</w:t>
      </w:r>
      <w:proofErr w:type="spellEnd"/>
      <w:r w:rsidRPr="00CB1084">
        <w:rPr>
          <w:rFonts w:cs="Arial"/>
          <w:szCs w:val="24"/>
        </w:rPr>
        <w:t xml:space="preserve"> Cafe 2019-2019, </w:t>
      </w:r>
    </w:p>
    <w:p w:rsidR="00CB1084" w:rsidRDefault="00CB1084" w:rsidP="00CB1084">
      <w:pPr>
        <w:pStyle w:val="ListParagraph"/>
        <w:numPr>
          <w:ilvl w:val="0"/>
          <w:numId w:val="1"/>
        </w:numPr>
        <w:rPr>
          <w:rFonts w:cs="Arial"/>
          <w:szCs w:val="24"/>
        </w:rPr>
      </w:pPr>
      <w:r w:rsidRPr="00CB1084">
        <w:rPr>
          <w:rFonts w:cs="Arial"/>
          <w:szCs w:val="24"/>
        </w:rPr>
        <w:t xml:space="preserve">RAHA Cafe 2019-2020, </w:t>
      </w:r>
    </w:p>
    <w:p w:rsidR="002F01C1" w:rsidRPr="00CB1084" w:rsidRDefault="00CB1084" w:rsidP="00CB1084">
      <w:pPr>
        <w:pStyle w:val="ListParagraph"/>
        <w:numPr>
          <w:ilvl w:val="0"/>
          <w:numId w:val="1"/>
        </w:numPr>
        <w:rPr>
          <w:rFonts w:cs="Arial"/>
          <w:szCs w:val="24"/>
        </w:rPr>
      </w:pPr>
      <w:proofErr w:type="spellStart"/>
      <w:r w:rsidRPr="00CB1084">
        <w:rPr>
          <w:rFonts w:cs="Arial"/>
          <w:szCs w:val="24"/>
        </w:rPr>
        <w:t>Macmacaan</w:t>
      </w:r>
      <w:proofErr w:type="spellEnd"/>
      <w:r w:rsidRPr="00CB1084">
        <w:rPr>
          <w:rFonts w:cs="Arial"/>
          <w:szCs w:val="24"/>
        </w:rPr>
        <w:t xml:space="preserve"> cafe and bakery June 2020 - present day.</w:t>
      </w:r>
    </w:p>
    <w:p w:rsidR="002F01C1" w:rsidRDefault="002F01C1">
      <w:pPr>
        <w:rPr>
          <w:rFonts w:cs="Arial"/>
          <w:szCs w:val="24"/>
        </w:rPr>
      </w:pPr>
    </w:p>
    <w:p w:rsidR="002F01C1" w:rsidRDefault="00CB1084">
      <w:pPr>
        <w:rPr>
          <w:rFonts w:cs="Arial"/>
          <w:szCs w:val="24"/>
        </w:rPr>
      </w:pPr>
      <w:r>
        <w:rPr>
          <w:rFonts w:cs="Arial"/>
          <w:szCs w:val="24"/>
        </w:rPr>
        <w:t>The Principle - The principle of extending the commercial use is considered acceptable.</w:t>
      </w:r>
    </w:p>
    <w:p w:rsidR="002F01C1" w:rsidRDefault="00CB1084">
      <w:pPr>
        <w:rPr>
          <w:rFonts w:cs="Arial"/>
          <w:szCs w:val="24"/>
        </w:rPr>
      </w:pPr>
      <w:r>
        <w:rPr>
          <w:rFonts w:cs="Arial"/>
          <w:szCs w:val="24"/>
        </w:rPr>
        <w:t>Notwithstanding this matters that will require consideration, in order to assess the acceptability of any proposal are the siting, scale and massing, design and appearance.</w:t>
      </w:r>
    </w:p>
    <w:p w:rsidR="002F01C1" w:rsidRDefault="002F01C1">
      <w:pPr>
        <w:rPr>
          <w:rFonts w:cs="Arial"/>
          <w:szCs w:val="24"/>
        </w:rPr>
      </w:pPr>
    </w:p>
    <w:p w:rsidR="002F01C1" w:rsidRDefault="00CB1084">
      <w:pPr>
        <w:rPr>
          <w:rFonts w:cs="Arial"/>
          <w:szCs w:val="24"/>
        </w:rPr>
      </w:pPr>
      <w:r>
        <w:rPr>
          <w:rFonts w:cs="Arial"/>
          <w:szCs w:val="24"/>
        </w:rPr>
        <w:t xml:space="preserve">Further consideration will be given as to whether the proposal has any impact on surrounding residential amenity </w:t>
      </w:r>
      <w:proofErr w:type="gramStart"/>
      <w:r>
        <w:rPr>
          <w:rFonts w:cs="Arial"/>
          <w:szCs w:val="24"/>
        </w:rPr>
        <w:t>in particular the</w:t>
      </w:r>
      <w:proofErr w:type="gramEnd"/>
      <w:r>
        <w:rPr>
          <w:rFonts w:cs="Arial"/>
          <w:szCs w:val="24"/>
        </w:rPr>
        <w:t xml:space="preserve"> effect upon the amenity of neighbouring occupiers.</w:t>
      </w:r>
    </w:p>
    <w:p w:rsidR="002F01C1" w:rsidRDefault="002F01C1">
      <w:pPr>
        <w:rPr>
          <w:rFonts w:cs="Arial"/>
          <w:szCs w:val="24"/>
        </w:rPr>
      </w:pPr>
    </w:p>
    <w:p w:rsidR="002F01C1" w:rsidRDefault="00CB1084">
      <w:pPr>
        <w:rPr>
          <w:rFonts w:cs="Arial"/>
          <w:szCs w:val="24"/>
        </w:rPr>
      </w:pPr>
      <w:r>
        <w:rPr>
          <w:rFonts w:cs="Arial"/>
          <w:szCs w:val="24"/>
        </w:rPr>
        <w:t xml:space="preserve">Siting, scale and massing - The proposed single storey rear extension would occupy a small portion of the rear yard projecting from the rear of the existing outrigger and with a flat roof. The total addition of floorspace would be 24 square metres. By having a flat roof the scale and massing is reduced at the points closest to the common boundaries and as the extension goes no closer to the boundary with number 176 Claremont Road, the impact is kept to a minimum, and does not result in a bulky or overly large extension. </w:t>
      </w:r>
    </w:p>
    <w:p w:rsidR="002F01C1" w:rsidRDefault="00CB1084">
      <w:pPr>
        <w:rPr>
          <w:rFonts w:cs="Arial"/>
          <w:szCs w:val="24"/>
        </w:rPr>
      </w:pPr>
      <w:r>
        <w:rPr>
          <w:rFonts w:cs="Arial"/>
          <w:szCs w:val="24"/>
        </w:rPr>
        <w:lastRenderedPageBreak/>
        <w:t xml:space="preserve">The proposal in terms of siting, scale and massing </w:t>
      </w:r>
      <w:proofErr w:type="gramStart"/>
      <w:r>
        <w:rPr>
          <w:rFonts w:cs="Arial"/>
          <w:szCs w:val="24"/>
        </w:rPr>
        <w:t>is considered to be</w:t>
      </w:r>
      <w:proofErr w:type="gramEnd"/>
      <w:r>
        <w:rPr>
          <w:rFonts w:cs="Arial"/>
          <w:szCs w:val="24"/>
        </w:rPr>
        <w:t xml:space="preserve"> in accordance with the provisions of Core Strategy policy DM1 which require appropriate siting, layout, scale and massing. </w:t>
      </w:r>
    </w:p>
    <w:p w:rsidR="002F01C1" w:rsidRDefault="002F01C1">
      <w:pPr>
        <w:rPr>
          <w:rFonts w:cs="Arial"/>
          <w:szCs w:val="24"/>
        </w:rPr>
      </w:pPr>
    </w:p>
    <w:p w:rsidR="002F01C1" w:rsidRDefault="00CB1084">
      <w:pPr>
        <w:rPr>
          <w:rFonts w:cs="Arial"/>
          <w:szCs w:val="24"/>
        </w:rPr>
      </w:pPr>
      <w:r>
        <w:rPr>
          <w:rFonts w:cs="Arial"/>
          <w:szCs w:val="24"/>
        </w:rPr>
        <w:t>Residential Amenity.</w:t>
      </w:r>
    </w:p>
    <w:p w:rsidR="002F01C1" w:rsidRDefault="00CB1084">
      <w:pPr>
        <w:rPr>
          <w:rFonts w:cs="Arial"/>
          <w:szCs w:val="24"/>
        </w:rPr>
      </w:pPr>
      <w:r>
        <w:rPr>
          <w:rFonts w:cs="Arial"/>
          <w:szCs w:val="24"/>
        </w:rPr>
        <w:t xml:space="preserve">The properties with the parade form a terrace and as a result there would be inevitably some impact on the neighbouring property no.176 Claremont Road. The fact that number 174 Claremont Road is an end property means that the impact to be considered if any would be on number 176 Claremont Road. However, given that the proposed extension is modest in size, has a flat roof and would be no closer to the common boundary with number 176 it is not considered that any impact would be so detrimental as to merit refusal. </w:t>
      </w:r>
    </w:p>
    <w:p w:rsidR="002F01C1" w:rsidRDefault="002F01C1">
      <w:pPr>
        <w:rPr>
          <w:rFonts w:cs="Arial"/>
          <w:szCs w:val="24"/>
        </w:rPr>
      </w:pPr>
    </w:p>
    <w:p w:rsidR="002F01C1" w:rsidRDefault="00CB1084">
      <w:pPr>
        <w:rPr>
          <w:rFonts w:cs="Arial"/>
          <w:szCs w:val="24"/>
        </w:rPr>
      </w:pPr>
      <w:r>
        <w:rPr>
          <w:rFonts w:cs="Arial"/>
          <w:szCs w:val="24"/>
        </w:rPr>
        <w:t xml:space="preserve">There are no windows proposed in either of the side elevations with one door in the rear that would access out onto the rear yard area and given the high brick wall between the properties, the extension would not be highly visible above the wall The proposal would also ensure that there is sufficient rear yard for the storage of bins and a small amount of amenity space for the first floor flat. </w:t>
      </w:r>
    </w:p>
    <w:p w:rsidR="002F01C1" w:rsidRDefault="002F01C1">
      <w:pPr>
        <w:rPr>
          <w:rFonts w:cs="Arial"/>
          <w:szCs w:val="24"/>
        </w:rPr>
      </w:pPr>
    </w:p>
    <w:p w:rsidR="002F01C1" w:rsidRDefault="00CB1084">
      <w:pPr>
        <w:rPr>
          <w:rFonts w:cs="Arial"/>
          <w:szCs w:val="24"/>
        </w:rPr>
      </w:pPr>
      <w:r>
        <w:rPr>
          <w:rFonts w:cs="Arial"/>
          <w:szCs w:val="24"/>
        </w:rPr>
        <w:t xml:space="preserve">There is a flue proposed for the bakery on the rear elevation, however further detail would be required on the technical specification by way of a condition attached to any consent granted. The comings and goings associated with the bakery </w:t>
      </w:r>
      <w:proofErr w:type="gramStart"/>
      <w:r>
        <w:rPr>
          <w:rFonts w:cs="Arial"/>
          <w:szCs w:val="24"/>
        </w:rPr>
        <w:t>are considered to be</w:t>
      </w:r>
      <w:proofErr w:type="gramEnd"/>
      <w:r>
        <w:rPr>
          <w:rFonts w:cs="Arial"/>
          <w:szCs w:val="24"/>
        </w:rPr>
        <w:t xml:space="preserve"> no greater than that of a restaurant cafe.</w:t>
      </w:r>
    </w:p>
    <w:p w:rsidR="002F01C1" w:rsidRDefault="002F01C1">
      <w:pPr>
        <w:rPr>
          <w:rFonts w:cs="Arial"/>
          <w:szCs w:val="24"/>
        </w:rPr>
      </w:pPr>
    </w:p>
    <w:p w:rsidR="002F01C1" w:rsidRDefault="00CB1084">
      <w:pPr>
        <w:rPr>
          <w:rFonts w:cs="Arial"/>
          <w:szCs w:val="24"/>
        </w:rPr>
      </w:pPr>
      <w:r>
        <w:rPr>
          <w:rFonts w:cs="Arial"/>
          <w:szCs w:val="24"/>
        </w:rPr>
        <w:t xml:space="preserve">Design and Appearance -The submitted application form indicates that the proposed materials will be </w:t>
      </w:r>
      <w:proofErr w:type="gramStart"/>
      <w:r>
        <w:rPr>
          <w:rFonts w:cs="Arial"/>
          <w:szCs w:val="24"/>
        </w:rPr>
        <w:t>similar to</w:t>
      </w:r>
      <w:proofErr w:type="gramEnd"/>
      <w:r>
        <w:rPr>
          <w:rFonts w:cs="Arial"/>
          <w:szCs w:val="24"/>
        </w:rPr>
        <w:t xml:space="preserve"> the existing and the design is considered to be in keeping with the character of the property and that of other extensions within the area. It is therefore considered that the design and appearance is in accordance with the provisions of Core Strategy policy DM1 which require appropriate designs and materials. </w:t>
      </w:r>
    </w:p>
    <w:p w:rsidR="002F01C1" w:rsidRDefault="002F01C1">
      <w:pPr>
        <w:rPr>
          <w:rFonts w:cs="Arial"/>
          <w:szCs w:val="24"/>
        </w:rPr>
      </w:pPr>
    </w:p>
    <w:p w:rsidR="002F01C1" w:rsidRDefault="00CB1084">
      <w:pPr>
        <w:rPr>
          <w:rFonts w:cs="Arial"/>
          <w:szCs w:val="24"/>
        </w:rPr>
      </w:pPr>
      <w:r>
        <w:rPr>
          <w:rFonts w:cs="Arial"/>
          <w:szCs w:val="24"/>
        </w:rPr>
        <w:t xml:space="preserve">Access to upstairs flat - The access to the upstairs flat is unaffected and would continue to be achieved from the door in the side of the property on </w:t>
      </w:r>
      <w:proofErr w:type="spellStart"/>
      <w:r>
        <w:rPr>
          <w:rFonts w:cs="Arial"/>
          <w:szCs w:val="24"/>
        </w:rPr>
        <w:t>Caythorpe</w:t>
      </w:r>
      <w:proofErr w:type="spellEnd"/>
      <w:r>
        <w:rPr>
          <w:rFonts w:cs="Arial"/>
          <w:szCs w:val="24"/>
        </w:rPr>
        <w:t xml:space="preserve"> Street.</w:t>
      </w:r>
    </w:p>
    <w:p w:rsidR="002F01C1" w:rsidRDefault="002F01C1">
      <w:pPr>
        <w:rPr>
          <w:rFonts w:cs="Arial"/>
          <w:szCs w:val="24"/>
        </w:rPr>
      </w:pPr>
    </w:p>
    <w:p w:rsidR="002F01C1" w:rsidRDefault="00CB1084">
      <w:pPr>
        <w:rPr>
          <w:rFonts w:cs="Arial"/>
          <w:szCs w:val="24"/>
        </w:rPr>
      </w:pPr>
      <w:r>
        <w:rPr>
          <w:rFonts w:cs="Arial"/>
          <w:szCs w:val="24"/>
        </w:rPr>
        <w:t xml:space="preserve">Conclusion - The current proposal appears to be </w:t>
      </w:r>
      <w:proofErr w:type="gramStart"/>
      <w:r>
        <w:rPr>
          <w:rFonts w:cs="Arial"/>
          <w:szCs w:val="24"/>
        </w:rPr>
        <w:t>similar to</w:t>
      </w:r>
      <w:proofErr w:type="gramEnd"/>
      <w:r>
        <w:rPr>
          <w:rFonts w:cs="Arial"/>
          <w:szCs w:val="24"/>
        </w:rPr>
        <w:t xml:space="preserve"> other extensions approved within the immediate area. Therefore, based on its individual merits the application </w:t>
      </w:r>
      <w:proofErr w:type="gramStart"/>
      <w:r>
        <w:rPr>
          <w:rFonts w:cs="Arial"/>
          <w:szCs w:val="24"/>
        </w:rPr>
        <w:t>is considered to be</w:t>
      </w:r>
      <w:proofErr w:type="gramEnd"/>
      <w:r>
        <w:rPr>
          <w:rFonts w:cs="Arial"/>
          <w:szCs w:val="24"/>
        </w:rPr>
        <w:t xml:space="preserve"> in accordance with policies, DM1 and SP1 of the Core Strategy. </w:t>
      </w:r>
    </w:p>
    <w:p w:rsidR="002F01C1" w:rsidRDefault="002F01C1">
      <w:pPr>
        <w:rPr>
          <w:rFonts w:cs="Arial"/>
          <w:szCs w:val="24"/>
        </w:rPr>
      </w:pPr>
    </w:p>
    <w:p w:rsidR="002F01C1" w:rsidRDefault="00CB1084">
      <w:pPr>
        <w:rPr>
          <w:rFonts w:cs="Arial"/>
          <w:szCs w:val="24"/>
        </w:rPr>
      </w:pPr>
      <w:r>
        <w:rPr>
          <w:rFonts w:cs="Arial"/>
          <w:szCs w:val="24"/>
        </w:rPr>
        <w:t xml:space="preserve">Other Matters - Environmental Health have recommended conditions restricting hours of use, servicing and delivery times, external equipment if proposed and construction phase. </w:t>
      </w:r>
    </w:p>
    <w:p w:rsidR="002F01C1" w:rsidRDefault="002F01C1">
      <w:pPr>
        <w:rPr>
          <w:rFonts w:cs="Arial"/>
          <w:szCs w:val="24"/>
        </w:rPr>
      </w:pPr>
    </w:p>
    <w:p w:rsidR="002F01C1" w:rsidRDefault="00CB1084">
      <w:pPr>
        <w:rPr>
          <w:rFonts w:cs="Arial"/>
          <w:szCs w:val="24"/>
        </w:rPr>
      </w:pPr>
      <w:r>
        <w:rPr>
          <w:rFonts w:cs="Arial"/>
          <w:szCs w:val="24"/>
        </w:rPr>
        <w:t xml:space="preserve">As it is an existing cafe / restaurant (and now bakery), operating without restriction of hours in both opening times and servicing it would be unreasonable to impose on what is an extension to the existing shop unit. No external equipment is show on the drawings and in the </w:t>
      </w:r>
      <w:proofErr w:type="gramStart"/>
      <w:r>
        <w:rPr>
          <w:rFonts w:cs="Arial"/>
          <w:szCs w:val="24"/>
        </w:rPr>
        <w:t>event</w:t>
      </w:r>
      <w:proofErr w:type="gramEnd"/>
      <w:r>
        <w:rPr>
          <w:rFonts w:cs="Arial"/>
          <w:szCs w:val="24"/>
        </w:rPr>
        <w:t xml:space="preserve"> one is required this would require a separate planning application. The construction is a relative short period for construction on average therefore restricting hours as a condition would be unreasonable, however an informative has been attached. </w:t>
      </w:r>
    </w:p>
    <w:p w:rsidR="002F01C1" w:rsidRDefault="00CB1084">
      <w:pPr>
        <w:rPr>
          <w:rFonts w:cs="Arial"/>
          <w:szCs w:val="24"/>
        </w:rPr>
      </w:pPr>
      <w:r>
        <w:rPr>
          <w:rFonts w:cs="Arial"/>
          <w:szCs w:val="24"/>
        </w:rPr>
        <w:t>A condition would be attached with regards to additional detailing required for the flue.</w:t>
      </w:r>
    </w:p>
    <w:p w:rsidR="002F01C1" w:rsidRDefault="002F01C1">
      <w:pPr>
        <w:rPr>
          <w:rFonts w:cs="Arial"/>
          <w:szCs w:val="24"/>
        </w:rPr>
      </w:pPr>
    </w:p>
    <w:p w:rsidR="002F01C1" w:rsidRDefault="00CB1084">
      <w:pPr>
        <w:ind w:left="2694" w:hanging="2694"/>
        <w:rPr>
          <w:rFonts w:cs="Arial"/>
          <w:b/>
          <w:szCs w:val="24"/>
          <w:u w:val="single"/>
        </w:rPr>
      </w:pPr>
      <w:r>
        <w:rPr>
          <w:rFonts w:cs="Arial"/>
          <w:b/>
          <w:szCs w:val="24"/>
          <w:u w:val="single"/>
        </w:rPr>
        <w:t>Human Rights Act 1998 considerations</w:t>
      </w:r>
    </w:p>
    <w:p w:rsidR="002F01C1" w:rsidRDefault="002F01C1">
      <w:pPr>
        <w:ind w:left="2694" w:hanging="2694"/>
        <w:rPr>
          <w:rFonts w:cs="Arial"/>
          <w:szCs w:val="24"/>
        </w:rPr>
      </w:pPr>
    </w:p>
    <w:p w:rsidR="002F01C1" w:rsidRDefault="00CB1084">
      <w:pPr>
        <w:rPr>
          <w:rFonts w:cs="Arial"/>
          <w:szCs w:val="24"/>
        </w:rPr>
      </w:pPr>
      <w:r>
        <w:rPr>
          <w:rFonts w:cs="Arial"/>
          <w:szCs w:val="24"/>
        </w:rPr>
        <w:t xml:space="preserve">This application needs to be considered against the provisions of the Human Rights Act 1998. Under Article 6, the applicants (and those third parties, including </w:t>
      </w:r>
      <w:proofErr w:type="gramStart"/>
      <w:r>
        <w:rPr>
          <w:rFonts w:cs="Arial"/>
          <w:szCs w:val="24"/>
        </w:rPr>
        <w:t>local residents</w:t>
      </w:r>
      <w:proofErr w:type="gramEnd"/>
      <w:r>
        <w:rPr>
          <w:rFonts w:cs="Arial"/>
          <w:szCs w:val="24"/>
        </w:rPr>
        <w:t>, who have made representations) have a right to a fair hearing and to this end the local planning authority must give full consideration to their comments.</w:t>
      </w:r>
    </w:p>
    <w:p w:rsidR="002F01C1" w:rsidRDefault="002F01C1">
      <w:pPr>
        <w:rPr>
          <w:rFonts w:cs="Arial"/>
          <w:szCs w:val="24"/>
        </w:rPr>
      </w:pPr>
    </w:p>
    <w:p w:rsidR="002F01C1" w:rsidRDefault="00CB1084">
      <w:pPr>
        <w:rPr>
          <w:rFonts w:cs="Arial"/>
          <w:szCs w:val="24"/>
        </w:rPr>
      </w:pPr>
      <w:r>
        <w:rPr>
          <w:rFonts w:cs="Arial"/>
          <w:szCs w:val="24"/>
        </w:rPr>
        <w:lastRenderedPageBreak/>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rsidR="002F01C1" w:rsidRDefault="002F01C1">
      <w:pPr>
        <w:rPr>
          <w:rFonts w:cs="Arial"/>
          <w:szCs w:val="24"/>
        </w:rPr>
      </w:pPr>
    </w:p>
    <w:p w:rsidR="002F01C1" w:rsidRDefault="00CB1084">
      <w:pPr>
        <w:rPr>
          <w:rFonts w:cs="Arial"/>
          <w:szCs w:val="24"/>
        </w:rPr>
      </w:pPr>
      <w:r>
        <w:rPr>
          <w:rFonts w:cs="Arial"/>
          <w:b/>
          <w:szCs w:val="24"/>
        </w:rPr>
        <w:t>Recommendation:</w:t>
      </w:r>
      <w:proofErr w:type="gramStart"/>
      <w:r>
        <w:rPr>
          <w:rFonts w:cs="Arial"/>
          <w:szCs w:val="24"/>
        </w:rPr>
        <w:tab/>
        <w:t xml:space="preserve">  Approve</w:t>
      </w:r>
      <w:proofErr w:type="gramEnd"/>
    </w:p>
    <w:p w:rsidR="002F01C1" w:rsidRDefault="002F01C1">
      <w:pPr>
        <w:rPr>
          <w:rFonts w:cs="Arial"/>
          <w:szCs w:val="24"/>
        </w:rPr>
      </w:pPr>
    </w:p>
    <w:p w:rsidR="002F01C1" w:rsidRDefault="00CB1084">
      <w:pPr>
        <w:rPr>
          <w:rFonts w:cs="Arial"/>
          <w:szCs w:val="24"/>
        </w:rPr>
      </w:pPr>
      <w:r>
        <w:rPr>
          <w:rFonts w:cs="Arial"/>
          <w:b/>
          <w:szCs w:val="24"/>
        </w:rPr>
        <w:t>Article 35 Declaration</w:t>
      </w:r>
    </w:p>
    <w:p w:rsidR="002F01C1" w:rsidRDefault="002F01C1">
      <w:pPr>
        <w:rPr>
          <w:rFonts w:cs="Arial"/>
          <w:szCs w:val="24"/>
        </w:rPr>
      </w:pPr>
    </w:p>
    <w:p w:rsidR="002F01C1" w:rsidRDefault="00CB1084">
      <w:pPr>
        <w:rPr>
          <w:rFonts w:cs="Arial"/>
          <w:szCs w:val="24"/>
        </w:rPr>
      </w:pPr>
      <w:r>
        <w:rPr>
          <w:rFonts w:cs="Arial"/>
          <w:szCs w:val="24"/>
        </w:rPr>
        <w:t xml:space="preserve">Officers have worked with the applicant/agent in a positive and proactive manner based on seeking solutions to problems arising in relation to dealing with the planning application.  In this instance, no negotiations were necessary but appropriate conditions have been attached to the end of this report. The scheme </w:t>
      </w:r>
      <w:proofErr w:type="gramStart"/>
      <w:r>
        <w:rPr>
          <w:rFonts w:cs="Arial"/>
          <w:szCs w:val="24"/>
        </w:rPr>
        <w:t>is considered to be</w:t>
      </w:r>
      <w:proofErr w:type="gramEnd"/>
      <w:r>
        <w:rPr>
          <w:rFonts w:cs="Arial"/>
          <w:szCs w:val="24"/>
        </w:rPr>
        <w:t xml:space="preserve"> in accordance with the guidance contained within saved policy DC10 of the Manchester Unitary Development Plan and to policies SP1, DM1, C8 and C10 of the Core Strategy.</w:t>
      </w:r>
    </w:p>
    <w:p w:rsidR="002F01C1" w:rsidRDefault="002F01C1">
      <w:pPr>
        <w:rPr>
          <w:rFonts w:cs="Arial"/>
          <w:szCs w:val="24"/>
        </w:rPr>
      </w:pPr>
    </w:p>
    <w:p w:rsidR="002F01C1" w:rsidRDefault="002F01C1">
      <w:pPr>
        <w:rPr>
          <w:rFonts w:cs="Arial"/>
          <w:szCs w:val="24"/>
        </w:rPr>
      </w:pPr>
    </w:p>
    <w:p w:rsidR="002F01C1" w:rsidRDefault="00CB1084">
      <w:pPr>
        <w:rPr>
          <w:rFonts w:cs="Arial"/>
          <w:szCs w:val="24"/>
        </w:rPr>
      </w:pPr>
      <w:r>
        <w:rPr>
          <w:rFonts w:cs="Arial"/>
          <w:b/>
          <w:szCs w:val="24"/>
        </w:rPr>
        <w:t>Condition(s) to be attached to decision for approval OR Reasons for recommendation to refuse</w:t>
      </w:r>
    </w:p>
    <w:p w:rsidR="002F01C1" w:rsidRDefault="002F01C1">
      <w:pPr>
        <w:rPr>
          <w:rFonts w:cs="Arial"/>
          <w:szCs w:val="24"/>
        </w:rPr>
      </w:pPr>
    </w:p>
    <w:p w:rsidR="002F01C1" w:rsidRDefault="00CB1084">
      <w:pPr>
        <w:rPr>
          <w:rFonts w:cs="Arial"/>
          <w:szCs w:val="24"/>
        </w:rPr>
      </w:pPr>
      <w:r>
        <w:rPr>
          <w:rFonts w:cs="Arial"/>
          <w:szCs w:val="24"/>
        </w:rPr>
        <w:t xml:space="preserve"> 1) The development must be begun not later than the expiration of three years beginning with the date of this permission. </w:t>
      </w:r>
    </w:p>
    <w:p w:rsidR="002F01C1" w:rsidRDefault="00CB1084">
      <w:pPr>
        <w:rPr>
          <w:rFonts w:cs="Arial"/>
          <w:szCs w:val="24"/>
        </w:rPr>
      </w:pPr>
      <w:r>
        <w:rPr>
          <w:rFonts w:cs="Arial"/>
          <w:szCs w:val="24"/>
        </w:rPr>
        <w:tab/>
      </w:r>
    </w:p>
    <w:p w:rsidR="002F01C1" w:rsidRDefault="00CB1084">
      <w:pPr>
        <w:rPr>
          <w:rFonts w:cs="Arial"/>
          <w:szCs w:val="24"/>
        </w:rPr>
      </w:pPr>
      <w:r>
        <w:rPr>
          <w:rFonts w:cs="Arial"/>
          <w:szCs w:val="24"/>
        </w:rPr>
        <w:t>Reason - Required to be imposed pursuant to Section 91 of the Town and Country Planning Act 1990.</w:t>
      </w:r>
    </w:p>
    <w:p w:rsidR="002F01C1" w:rsidRDefault="002F01C1">
      <w:pPr>
        <w:rPr>
          <w:rFonts w:cs="Arial"/>
          <w:szCs w:val="24"/>
        </w:rPr>
      </w:pPr>
    </w:p>
    <w:p w:rsidR="002F01C1" w:rsidRDefault="00CB1084">
      <w:pPr>
        <w:rPr>
          <w:rFonts w:cs="Arial"/>
          <w:szCs w:val="24"/>
        </w:rPr>
      </w:pPr>
      <w:r>
        <w:rPr>
          <w:rFonts w:cs="Arial"/>
          <w:szCs w:val="24"/>
        </w:rPr>
        <w:t xml:space="preserve"> 2) The development hereby approved shall be carried out in accordance with the following drawings and documents: </w:t>
      </w:r>
    </w:p>
    <w:p w:rsidR="002F01C1" w:rsidRDefault="00CB1084">
      <w:pPr>
        <w:rPr>
          <w:rFonts w:cs="Arial"/>
          <w:szCs w:val="24"/>
        </w:rPr>
      </w:pPr>
      <w:r>
        <w:rPr>
          <w:rFonts w:cs="Arial"/>
          <w:szCs w:val="24"/>
        </w:rPr>
        <w:t>1 -Existing Floor Plans and Elevations received 22nd January 2021</w:t>
      </w:r>
    </w:p>
    <w:p w:rsidR="002F01C1" w:rsidRDefault="00CB1084">
      <w:pPr>
        <w:rPr>
          <w:rFonts w:cs="Arial"/>
          <w:szCs w:val="24"/>
        </w:rPr>
      </w:pPr>
      <w:r>
        <w:rPr>
          <w:rFonts w:cs="Arial"/>
          <w:szCs w:val="24"/>
        </w:rPr>
        <w:t>2- Proposed Floor Plans and Elevations received 6th April 2021</w:t>
      </w:r>
    </w:p>
    <w:p w:rsidR="002F01C1" w:rsidRDefault="002F01C1">
      <w:pPr>
        <w:rPr>
          <w:rFonts w:cs="Arial"/>
          <w:szCs w:val="24"/>
        </w:rPr>
      </w:pPr>
    </w:p>
    <w:p w:rsidR="002F01C1" w:rsidRDefault="00CB1084">
      <w:pPr>
        <w:rPr>
          <w:rFonts w:cs="Arial"/>
          <w:szCs w:val="24"/>
        </w:rPr>
      </w:pPr>
      <w:r>
        <w:rPr>
          <w:rFonts w:cs="Arial"/>
          <w:szCs w:val="24"/>
        </w:rPr>
        <w:t>Reason - To ensure that the development is carried out in accordance with the approved plans. Pursuant to policies SP1 and DM1 of the Core Strategy.</w:t>
      </w:r>
    </w:p>
    <w:p w:rsidR="002F01C1" w:rsidRDefault="002F01C1">
      <w:pPr>
        <w:rPr>
          <w:rFonts w:cs="Arial"/>
          <w:szCs w:val="24"/>
        </w:rPr>
      </w:pPr>
    </w:p>
    <w:p w:rsidR="002F01C1" w:rsidRDefault="00CB1084">
      <w:pPr>
        <w:rPr>
          <w:rFonts w:cs="Arial"/>
          <w:szCs w:val="24"/>
        </w:rPr>
      </w:pPr>
      <w:r>
        <w:rPr>
          <w:rFonts w:cs="Arial"/>
          <w:szCs w:val="24"/>
        </w:rPr>
        <w:t xml:space="preserve"> 3) The materials to be used on the external surfaces of the extension hereby permitted shall match those of the existing building in type, size, colour and texture.</w:t>
      </w:r>
    </w:p>
    <w:p w:rsidR="002F01C1" w:rsidRDefault="002F01C1">
      <w:pPr>
        <w:rPr>
          <w:rFonts w:cs="Arial"/>
          <w:szCs w:val="24"/>
        </w:rPr>
      </w:pPr>
    </w:p>
    <w:p w:rsidR="002F01C1" w:rsidRDefault="00CB1084">
      <w:pPr>
        <w:rPr>
          <w:rFonts w:cs="Arial"/>
          <w:szCs w:val="24"/>
        </w:rPr>
      </w:pPr>
      <w:r>
        <w:rPr>
          <w:rFonts w:cs="Arial"/>
          <w:szCs w:val="24"/>
        </w:rPr>
        <w:t>Reason - To ensure the appearance of the building to be extended is not adversely affected by the materials to be used in the construction of the extension, pursuant to policy DM1 of the Manchester Core Strategy.</w:t>
      </w:r>
    </w:p>
    <w:p w:rsidR="002F01C1" w:rsidRDefault="002F01C1">
      <w:pPr>
        <w:rPr>
          <w:rFonts w:cs="Arial"/>
          <w:szCs w:val="24"/>
        </w:rPr>
      </w:pPr>
    </w:p>
    <w:p w:rsidR="002F01C1" w:rsidRDefault="00CB1084">
      <w:pPr>
        <w:rPr>
          <w:rFonts w:cs="Arial"/>
          <w:szCs w:val="24"/>
        </w:rPr>
      </w:pPr>
      <w:r>
        <w:rPr>
          <w:rFonts w:cs="Arial"/>
          <w:szCs w:val="24"/>
        </w:rPr>
        <w:t xml:space="preserve"> 4) Notwithstanding the details shown on drawing number 2, before the development hereby approved is brought into use a scheme for the extraction of any fumes, vapours and odours from the premises shall be submitted to, and approved in writing by, the City Council as local planning authority.  The approved scheme shall be implemented prior to occupancy and shall remain operational thereafter.</w:t>
      </w:r>
    </w:p>
    <w:p w:rsidR="002F01C1" w:rsidRDefault="002F01C1">
      <w:pPr>
        <w:rPr>
          <w:rFonts w:cs="Arial"/>
          <w:szCs w:val="24"/>
        </w:rPr>
      </w:pPr>
    </w:p>
    <w:p w:rsidR="002F01C1" w:rsidRDefault="00CB1084">
      <w:pPr>
        <w:rPr>
          <w:rFonts w:cs="Arial"/>
          <w:szCs w:val="24"/>
        </w:rPr>
      </w:pPr>
      <w:r>
        <w:rPr>
          <w:rFonts w:cs="Arial"/>
          <w:szCs w:val="24"/>
        </w:rPr>
        <w:lastRenderedPageBreak/>
        <w:t>Reason - In the interests of the amenities of the occupiers nearby properties in order to comply with saved policy DC10; of the Unitary Development Plan for the City of Manchester and policies SP1 and DM1 of the Core Strategy.</w:t>
      </w:r>
    </w:p>
    <w:p w:rsidR="002F01C1" w:rsidRDefault="002F01C1">
      <w:pPr>
        <w:rPr>
          <w:rFonts w:cs="Arial"/>
          <w:szCs w:val="24"/>
        </w:rPr>
      </w:pPr>
    </w:p>
    <w:p w:rsidR="002F01C1" w:rsidRDefault="00CB1084">
      <w:pPr>
        <w:rPr>
          <w:rFonts w:cs="Arial"/>
          <w:szCs w:val="24"/>
        </w:rPr>
      </w:pPr>
      <w:r>
        <w:rPr>
          <w:rFonts w:cs="Arial"/>
          <w:szCs w:val="24"/>
        </w:rPr>
        <w:t xml:space="preserve"> 5) Notwithstanding the provisions of the Town and Country Planning (General Permitted Development) Order 2015 (or any order revoking and re-enacting that Order with or without modification) no windows or doors shall be inserted into the elevations of the extension hereby approved other than those shown on the approved plans.</w:t>
      </w:r>
    </w:p>
    <w:p w:rsidR="002F01C1" w:rsidRDefault="002F01C1">
      <w:pPr>
        <w:rPr>
          <w:rFonts w:cs="Arial"/>
          <w:szCs w:val="24"/>
        </w:rPr>
      </w:pPr>
    </w:p>
    <w:p w:rsidR="002F01C1" w:rsidRDefault="00CB1084">
      <w:pPr>
        <w:rPr>
          <w:rFonts w:cs="Arial"/>
          <w:szCs w:val="24"/>
        </w:rPr>
      </w:pPr>
      <w:r>
        <w:rPr>
          <w:rFonts w:cs="Arial"/>
          <w:szCs w:val="24"/>
        </w:rPr>
        <w:t>Reason - In the interests of residential amenity pursuant to saved policies DC1 of the Unitary Development Plan for the City of Manchester and Policy DM1 and SP1 of Manchester's Local Development Framework: The Manchester Core Strategy policy SP1 and DM1 Core Strategy for the City of Manchester.</w:t>
      </w:r>
    </w:p>
    <w:p w:rsidR="002F01C1" w:rsidRDefault="002F01C1">
      <w:pPr>
        <w:rPr>
          <w:rFonts w:cs="Arial"/>
          <w:szCs w:val="24"/>
        </w:rPr>
      </w:pPr>
    </w:p>
    <w:p w:rsidR="002F01C1" w:rsidRDefault="00CB1084">
      <w:pPr>
        <w:rPr>
          <w:rFonts w:cs="Arial"/>
          <w:szCs w:val="24"/>
        </w:rPr>
      </w:pPr>
      <w:r>
        <w:rPr>
          <w:rFonts w:cs="Arial"/>
          <w:szCs w:val="24"/>
        </w:rPr>
        <w:t xml:space="preserve"> 6) Notwithstanding drawing number 2 proposed floor plans and elevations and waste management proforma, before the development hereby approved is first brough into use the details of the commercial waste storage and collection of refuse shall be submitted to and approved in writing by the City Council as local planning authority. </w:t>
      </w:r>
    </w:p>
    <w:p w:rsidR="002F01C1" w:rsidRDefault="002F01C1">
      <w:pPr>
        <w:rPr>
          <w:rFonts w:cs="Arial"/>
          <w:szCs w:val="24"/>
        </w:rPr>
      </w:pPr>
    </w:p>
    <w:p w:rsidR="002F01C1" w:rsidRDefault="00CB1084">
      <w:pPr>
        <w:rPr>
          <w:rFonts w:cs="Arial"/>
          <w:szCs w:val="24"/>
        </w:rPr>
      </w:pPr>
      <w:r>
        <w:rPr>
          <w:rFonts w:cs="Arial"/>
          <w:szCs w:val="24"/>
        </w:rPr>
        <w:t xml:space="preserve">The details of the approved scheme shall be implemented as part of the development and shall remain in situ whilst the use or development is in operation. New developments shall have </w:t>
      </w:r>
      <w:proofErr w:type="gramStart"/>
      <w:r>
        <w:rPr>
          <w:rFonts w:cs="Arial"/>
          <w:szCs w:val="24"/>
        </w:rPr>
        <w:t>refuse</w:t>
      </w:r>
      <w:proofErr w:type="gramEnd"/>
      <w:r>
        <w:rPr>
          <w:rFonts w:cs="Arial"/>
          <w:szCs w:val="24"/>
        </w:rPr>
        <w:t xml:space="preserve"> storage space for segregated waste collection and recycling. Internal and external storage areas are required.</w:t>
      </w:r>
    </w:p>
    <w:p w:rsidR="002F01C1" w:rsidRDefault="002F01C1">
      <w:pPr>
        <w:rPr>
          <w:rFonts w:cs="Arial"/>
          <w:szCs w:val="24"/>
        </w:rPr>
      </w:pPr>
    </w:p>
    <w:p w:rsidR="002F01C1" w:rsidRDefault="00CB1084">
      <w:pPr>
        <w:rPr>
          <w:rFonts w:cs="Arial"/>
          <w:szCs w:val="24"/>
        </w:rPr>
      </w:pPr>
      <w:r>
        <w:rPr>
          <w:rFonts w:cs="Arial"/>
          <w:szCs w:val="24"/>
        </w:rPr>
        <w:t>Reason - In the interests of amenity and public health pursuant to policies SP1 and DM1 of the Core Strategy.</w:t>
      </w:r>
    </w:p>
    <w:p w:rsidR="002F01C1" w:rsidRDefault="002F01C1">
      <w:pPr>
        <w:rPr>
          <w:rFonts w:cs="Arial"/>
          <w:szCs w:val="24"/>
        </w:rPr>
      </w:pPr>
    </w:p>
    <w:p w:rsidR="002F01C1" w:rsidRDefault="002F01C1">
      <w:pPr>
        <w:rPr>
          <w:rFonts w:cs="Arial"/>
          <w:szCs w:val="24"/>
        </w:rPr>
      </w:pPr>
    </w:p>
    <w:p w:rsidR="002F01C1" w:rsidRDefault="002F01C1">
      <w:pPr>
        <w:rPr>
          <w:rFonts w:cs="Arial"/>
          <w:szCs w:val="24"/>
        </w:rPr>
      </w:pPr>
    </w:p>
    <w:p w:rsidR="002F01C1" w:rsidRDefault="002F01C1">
      <w:pPr>
        <w:rPr>
          <w:rFonts w:cs="Arial"/>
          <w:szCs w:val="24"/>
        </w:rPr>
      </w:pPr>
    </w:p>
    <w:p w:rsidR="002F01C1" w:rsidRPr="00CB1084" w:rsidRDefault="00CB1084" w:rsidP="00CB1084">
      <w:pPr>
        <w:spacing w:after="160" w:line="259" w:lineRule="auto"/>
        <w:rPr>
          <w:rFonts w:cs="Arial"/>
          <w:b/>
          <w:u w:val="single"/>
        </w:rPr>
      </w:pPr>
      <w:r>
        <w:rPr>
          <w:rFonts w:cs="Arial"/>
          <w:b/>
          <w:u w:val="single"/>
        </w:rPr>
        <w:t>Appendix 1 – List of consultees &amp; neighbours notified</w:t>
      </w:r>
    </w:p>
    <w:p w:rsidR="002F01C1" w:rsidRDefault="002F01C1">
      <w:pPr>
        <w:rPr>
          <w:rFonts w:cs="Arial"/>
        </w:rPr>
      </w:pPr>
    </w:p>
    <w:p w:rsidR="002F01C1" w:rsidRDefault="00CB1084">
      <w:pPr>
        <w:rPr>
          <w:rFonts w:cs="Arial"/>
        </w:rPr>
      </w:pPr>
      <w:r>
        <w:rPr>
          <w:rFonts w:cs="Arial"/>
        </w:rPr>
        <w:t xml:space="preserve"> Environmental Health</w:t>
      </w:r>
    </w:p>
    <w:p w:rsidR="002F01C1" w:rsidRDefault="002F01C1">
      <w:pPr>
        <w:rPr>
          <w:rFonts w:cs="Arial"/>
        </w:rPr>
      </w:pPr>
    </w:p>
    <w:p w:rsidR="002F01C1" w:rsidRDefault="00CB1084">
      <w:pPr>
        <w:rPr>
          <w:rFonts w:cs="Arial"/>
        </w:rPr>
      </w:pPr>
      <w:r>
        <w:rPr>
          <w:rFonts w:cs="Arial"/>
        </w:rPr>
        <w:t>172 Claremont Road, Manchester, M14 4TU</w:t>
      </w:r>
    </w:p>
    <w:p w:rsidR="002F01C1" w:rsidRDefault="00CB1084">
      <w:pPr>
        <w:rPr>
          <w:rFonts w:cs="Arial"/>
        </w:rPr>
      </w:pPr>
      <w:r>
        <w:rPr>
          <w:rFonts w:cs="Arial"/>
        </w:rPr>
        <w:t xml:space="preserve">108 </w:t>
      </w:r>
      <w:proofErr w:type="spellStart"/>
      <w:r>
        <w:rPr>
          <w:rFonts w:cs="Arial"/>
        </w:rPr>
        <w:t>Caythorpe</w:t>
      </w:r>
      <w:proofErr w:type="spellEnd"/>
      <w:r>
        <w:rPr>
          <w:rFonts w:cs="Arial"/>
        </w:rPr>
        <w:t xml:space="preserve"> Street, Manchester, M14 4UL</w:t>
      </w:r>
    </w:p>
    <w:p w:rsidR="002F01C1" w:rsidRDefault="00CB1084">
      <w:pPr>
        <w:rPr>
          <w:rFonts w:cs="Arial"/>
        </w:rPr>
      </w:pPr>
      <w:r>
        <w:rPr>
          <w:rFonts w:cs="Arial"/>
        </w:rPr>
        <w:t xml:space="preserve">107 </w:t>
      </w:r>
      <w:proofErr w:type="spellStart"/>
      <w:r>
        <w:rPr>
          <w:rFonts w:cs="Arial"/>
        </w:rPr>
        <w:t>Caythorpe</w:t>
      </w:r>
      <w:proofErr w:type="spellEnd"/>
      <w:r>
        <w:rPr>
          <w:rFonts w:cs="Arial"/>
        </w:rPr>
        <w:t xml:space="preserve"> Street, Manchester, M14 4UL</w:t>
      </w:r>
    </w:p>
    <w:p w:rsidR="002F01C1" w:rsidRDefault="00CB1084">
      <w:pPr>
        <w:rPr>
          <w:rFonts w:cs="Arial"/>
        </w:rPr>
      </w:pPr>
      <w:r>
        <w:rPr>
          <w:rFonts w:cs="Arial"/>
        </w:rPr>
        <w:t>174A Claremont Road, Manchester, M14 4TT</w:t>
      </w:r>
    </w:p>
    <w:p w:rsidR="002F01C1" w:rsidRDefault="00CB1084">
      <w:pPr>
        <w:rPr>
          <w:rFonts w:cs="Arial"/>
        </w:rPr>
      </w:pPr>
      <w:r>
        <w:rPr>
          <w:rFonts w:cs="Arial"/>
        </w:rPr>
        <w:t>169 Claremont Road, Manchester, M14 4TX</w:t>
      </w:r>
    </w:p>
    <w:p w:rsidR="002F01C1" w:rsidRDefault="00CB1084">
      <w:pPr>
        <w:rPr>
          <w:rFonts w:cs="Arial"/>
        </w:rPr>
      </w:pPr>
      <w:r>
        <w:rPr>
          <w:rFonts w:cs="Arial"/>
        </w:rPr>
        <w:t>176 Claremont Road, Manchester, M14 4TT</w:t>
      </w:r>
    </w:p>
    <w:p w:rsidR="002F01C1" w:rsidRDefault="00CB1084">
      <w:pPr>
        <w:rPr>
          <w:rFonts w:cs="Arial"/>
        </w:rPr>
      </w:pPr>
      <w:r>
        <w:rPr>
          <w:rFonts w:cs="Arial"/>
        </w:rPr>
        <w:t>167 Claremont Road, Manchester, M14 4TX</w:t>
      </w:r>
    </w:p>
    <w:p w:rsidR="002F01C1" w:rsidRDefault="002F01C1">
      <w:pPr>
        <w:rPr>
          <w:rFonts w:cs="Arial"/>
        </w:rPr>
      </w:pPr>
    </w:p>
    <w:p w:rsidR="002F01C1" w:rsidRDefault="002F01C1">
      <w:pPr>
        <w:rPr>
          <w:rFonts w:cs="Arial"/>
        </w:rPr>
      </w:pPr>
    </w:p>
    <w:p w:rsidR="002F01C1" w:rsidRDefault="002F01C1">
      <w:pPr>
        <w:rPr>
          <w:rFonts w:cs="Arial"/>
        </w:rPr>
      </w:pPr>
    </w:p>
    <w:p w:rsidR="002F01C1" w:rsidRDefault="00CB1084">
      <w:pPr>
        <w:rPr>
          <w:rFonts w:cs="Arial"/>
        </w:rPr>
      </w:pPr>
      <w:r>
        <w:rPr>
          <w:rFonts w:cs="Arial"/>
          <w:b/>
          <w:u w:val="single"/>
        </w:rPr>
        <w:t>Appendix 2 – Planning constraints</w:t>
      </w:r>
    </w:p>
    <w:p w:rsidR="002F01C1" w:rsidRDefault="002F01C1">
      <w:pPr>
        <w:rPr>
          <w:rFonts w:cs="Arial"/>
        </w:rPr>
      </w:pPr>
    </w:p>
    <w:p w:rsidR="002F01C1" w:rsidRDefault="00CB1084">
      <w:pPr>
        <w:rPr>
          <w:rFonts w:cs="Arial"/>
        </w:rPr>
      </w:pPr>
      <w:r>
        <w:rPr>
          <w:rFonts w:cs="Arial"/>
        </w:rPr>
        <w:t xml:space="preserve">Article 4 Direction - Removal </w:t>
      </w:r>
      <w:proofErr w:type="gramStart"/>
      <w:r>
        <w:rPr>
          <w:rFonts w:cs="Arial"/>
        </w:rPr>
        <w:t>Of</w:t>
      </w:r>
      <w:proofErr w:type="gramEnd"/>
      <w:r>
        <w:rPr>
          <w:rFonts w:cs="Arial"/>
        </w:rPr>
        <w:t xml:space="preserve"> PD Rights Change Of Use From Class C3 To Class C4</w:t>
      </w:r>
    </w:p>
    <w:p w:rsidR="002F01C1" w:rsidRDefault="00CB1084">
      <w:pPr>
        <w:rPr>
          <w:rFonts w:cs="Arial"/>
        </w:rPr>
      </w:pPr>
      <w:r>
        <w:rPr>
          <w:rFonts w:cs="Arial"/>
        </w:rPr>
        <w:t>Aircraft Safeguarding Zone - Aircraft Safeguarding Zone - All Exceeding 90M</w:t>
      </w:r>
    </w:p>
    <w:p w:rsidR="002F01C1" w:rsidRDefault="00CB1084">
      <w:pPr>
        <w:rPr>
          <w:rFonts w:cs="Arial"/>
        </w:rPr>
      </w:pPr>
      <w:r>
        <w:rPr>
          <w:rFonts w:cs="Arial"/>
        </w:rPr>
        <w:t>Area Team Boundary - Name: SOUTH</w:t>
      </w:r>
    </w:p>
    <w:p w:rsidR="002F01C1" w:rsidRDefault="002F01C1">
      <w:pPr>
        <w:rPr>
          <w:rFonts w:cs="Arial"/>
        </w:rPr>
      </w:pPr>
    </w:p>
    <w:p w:rsidR="002F01C1" w:rsidRDefault="002F01C1">
      <w:pPr>
        <w:rPr>
          <w:rFonts w:cs="Arial"/>
          <w:szCs w:val="24"/>
        </w:rPr>
      </w:pPr>
    </w:p>
    <w:sectPr w:rsidR="002F01C1"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697A0E"/>
    <w:multiLevelType w:val="hybridMultilevel"/>
    <w:tmpl w:val="4EA44250"/>
    <w:lvl w:ilvl="0" w:tplc="0ACC72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34608D"/>
    <w:rsid w:val="002F01C1"/>
    <w:rsid w:val="0034608D"/>
    <w:rsid w:val="007C30EF"/>
    <w:rsid w:val="00C4293A"/>
    <w:rsid w:val="00CB10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A5F1F0"/>
  <w14:defaultImageDpi w14:val="0"/>
  <w15:docId w15:val="{9BF0FBEC-EE69-4EED-913C-CF352A26A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10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file:///\\shp101m078\uniform\Uniform7\Home\logos\mcclogo.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2128</Words>
  <Characters>12136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Robert Griffin</cp:lastModifiedBy>
  <cp:revision>3</cp:revision>
  <dcterms:created xsi:type="dcterms:W3CDTF">2021-05-13T14:24:00Z</dcterms:created>
  <dcterms:modified xsi:type="dcterms:W3CDTF">2021-05-13T14:51:00Z</dcterms:modified>
</cp:coreProperties>
</file>