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1EC6811" w14:paraId="2C078E63" wp14:textId="15492DE7">
      <w:pPr>
        <w:rPr>
          <w:b w:val="1"/>
          <w:bCs w:val="1"/>
        </w:rPr>
      </w:pPr>
      <w:bookmarkStart w:name="_GoBack" w:id="0"/>
      <w:bookmarkEnd w:id="0"/>
      <w:r w:rsidRPr="01EC6811" w:rsidR="01EC6811">
        <w:rPr>
          <w:b w:val="1"/>
          <w:bCs w:val="1"/>
        </w:rPr>
        <w:t>To: Jen Atkins</w:t>
      </w:r>
    </w:p>
    <w:p w:rsidR="01EC6811" w:rsidP="01EC6811" w:rsidRDefault="01EC6811" w14:paraId="77C65A80" w14:textId="5D38D982">
      <w:pPr>
        <w:pStyle w:val="Normal"/>
        <w:rPr>
          <w:b w:val="1"/>
          <w:bCs w:val="1"/>
        </w:rPr>
      </w:pPr>
      <w:r w:rsidRPr="01EC6811" w:rsidR="01EC6811">
        <w:rPr>
          <w:b w:val="1"/>
          <w:bCs w:val="1"/>
        </w:rPr>
        <w:t>From: Regina Khanum:</w:t>
      </w:r>
    </w:p>
    <w:p w:rsidR="01EC6811" w:rsidP="01EC6811" w:rsidRDefault="01EC6811" w14:paraId="446669CB" w14:textId="562402DE">
      <w:pPr>
        <w:pStyle w:val="Normal"/>
        <w:rPr>
          <w:b w:val="1"/>
          <w:bCs w:val="1"/>
          <w:u w:val="none"/>
        </w:rPr>
      </w:pPr>
      <w:r w:rsidRPr="01EC6811" w:rsidR="01EC6811">
        <w:rPr>
          <w:b w:val="1"/>
          <w:bCs w:val="1"/>
          <w:u w:val="none"/>
        </w:rPr>
        <w:t>Subject: Silk St Planning Condition no.36 - Parking Strategy</w:t>
      </w:r>
    </w:p>
    <w:p w:rsidR="01EC6811" w:rsidP="01EC6811" w:rsidRDefault="01EC6811" w14:paraId="2E8AB055" w14:textId="71DBBB8D">
      <w:pPr>
        <w:pStyle w:val="Normal"/>
        <w:rPr>
          <w:b w:val="1"/>
          <w:bCs w:val="1"/>
        </w:rPr>
      </w:pPr>
      <w:r w:rsidRPr="01EC6811" w:rsidR="01EC6811">
        <w:rPr>
          <w:b w:val="1"/>
          <w:bCs w:val="1"/>
        </w:rPr>
        <w:t>Date: 26.05.2022</w:t>
      </w:r>
    </w:p>
    <w:p w:rsidR="01EC6811" w:rsidP="01EC6811" w:rsidRDefault="01EC6811" w14:paraId="25AC13BF" w14:textId="39CB835F">
      <w:pPr>
        <w:pStyle w:val="Normal"/>
      </w:pPr>
      <w:r w:rsidR="01EC6811">
        <w:rPr/>
        <w:t>________________________________________________________________________________</w:t>
      </w:r>
    </w:p>
    <w:p w:rsidR="01EC6811" w:rsidP="01EC6811" w:rsidRDefault="01EC6811" w14:paraId="548B2808" w14:textId="2D2B82BA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</w:rPr>
      </w:pPr>
    </w:p>
    <w:p w:rsidR="01EC6811" w:rsidP="01EC6811" w:rsidRDefault="01EC6811" w14:paraId="232FFA53" w14:textId="46408851">
      <w:pPr>
        <w:pStyle w:val="ListParagraph"/>
        <w:numPr>
          <w:ilvl w:val="0"/>
          <w:numId w:val="1"/>
        </w:numPr>
        <w:bidi w:val="0"/>
        <w:spacing w:before="0" w:beforeAutospacing="off" w:after="160" w:afterAutospacing="off" w:line="259" w:lineRule="auto"/>
        <w:ind w:right="0"/>
        <w:jc w:val="left"/>
        <w:rPr>
          <w:b w:val="1"/>
          <w:bCs w:val="1"/>
        </w:rPr>
      </w:pPr>
      <w:r w:rsidRPr="01EC6811" w:rsidR="01EC6811">
        <w:rPr>
          <w:b w:val="1"/>
          <w:bCs w:val="1"/>
        </w:rPr>
        <w:t>Introduction</w:t>
      </w:r>
    </w:p>
    <w:p w:rsidR="01EC6811" w:rsidP="01EC6811" w:rsidRDefault="01EC6811" w14:paraId="6A498C62" w14:textId="6A8B476B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01EC6811">
        <w:rPr/>
        <w:t>The purpose of this report is to respond to the Planning Decision Notice for Silk St in relation to the following planning condition:</w:t>
      </w:r>
    </w:p>
    <w:p w:rsidR="01EC6811" w:rsidP="01EC6811" w:rsidRDefault="01EC6811" w14:paraId="5B09E3C7" w14:textId="0CA21DFA">
      <w:pPr>
        <w:pStyle w:val="Normal"/>
        <w:rPr>
          <w:rFonts w:ascii="Calibri" w:hAnsi="Calibri" w:eastAsia="Calibri" w:cs="Calibri"/>
          <w:i w:val="1"/>
          <w:iCs w:val="1"/>
          <w:sz w:val="22"/>
          <w:szCs w:val="22"/>
        </w:rPr>
      </w:pPr>
      <w:r w:rsidRPr="01EC6811" w:rsidR="01EC6811">
        <w:rPr>
          <w:rFonts w:ascii="Calibri" w:hAnsi="Calibri" w:eastAsia="Calibri" w:cs="Calibri"/>
          <w:b w:val="1"/>
          <w:bCs w:val="1"/>
          <w:i w:val="1"/>
          <w:iCs w:val="1"/>
          <w:sz w:val="22"/>
          <w:szCs w:val="22"/>
        </w:rPr>
        <w:t xml:space="preserve">No. 36 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>- Prior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 xml:space="preserve"> to any above ground works, details of a car parking management strategy to consider and 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>provide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 xml:space="preserve"> 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>additional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 xml:space="preserve"> car parking and management of district 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>centre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 xml:space="preserve"> car parking demands shall be 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>submitted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 xml:space="preserve"> for approval in writing by the City Council, as Local Planning Authority. The approved details shall be implemented prior to the first occupation of the development hereby approved. </w:t>
      </w:r>
    </w:p>
    <w:p w:rsidR="01EC6811" w:rsidP="01EC6811" w:rsidRDefault="01EC6811" w14:paraId="523C7EA1" w14:textId="199C0009">
      <w:pPr>
        <w:pStyle w:val="Normal"/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US"/>
        </w:rPr>
      </w:pP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 xml:space="preserve">Reason - In the interest of ensuring that there is sufficient and available car parking and management arrangements in place to support the district 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>centre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 xml:space="preserve"> 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>pursuant to</w:t>
      </w:r>
      <w:r w:rsidRPr="01EC6811" w:rsidR="01EC6811">
        <w:rPr>
          <w:rFonts w:ascii="Calibri" w:hAnsi="Calibri" w:eastAsia="Calibri" w:cs="Calibri"/>
          <w:i w:val="1"/>
          <w:iCs w:val="1"/>
          <w:sz w:val="22"/>
          <w:szCs w:val="22"/>
        </w:rPr>
        <w:t xml:space="preserve"> policies SP1, T2 and DM1 of the Manchester Core Strategy (2012).</w:t>
      </w:r>
    </w:p>
    <w:p w:rsidR="01EC6811" w:rsidP="01EC6811" w:rsidRDefault="01EC6811" w14:paraId="12D17F84" w14:textId="4CAEBF20">
      <w:pPr>
        <w:pStyle w:val="Normal"/>
        <w:rPr>
          <w:rFonts w:ascii="Calibri" w:hAnsi="Calibri" w:eastAsia="Calibri" w:cs="Calibri"/>
          <w:i w:val="1"/>
          <w:iCs w:val="1"/>
          <w:sz w:val="22"/>
          <w:szCs w:val="22"/>
        </w:rPr>
      </w:pPr>
    </w:p>
    <w:p w:rsidR="01EC6811" w:rsidP="01EC6811" w:rsidRDefault="01EC6811" w14:paraId="2F9997E6" w14:textId="09FCC177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1"/>
          <w:bCs w:val="1"/>
          <w:i w:val="0"/>
          <w:iCs w:val="0"/>
          <w:sz w:val="22"/>
          <w:szCs w:val="22"/>
        </w:rPr>
      </w:pPr>
      <w:r w:rsidRPr="01EC6811" w:rsidR="01EC6811">
        <w:rPr>
          <w:rFonts w:ascii="Calibri" w:hAnsi="Calibri" w:eastAsia="Calibri" w:cs="Calibri"/>
          <w:b w:val="1"/>
          <w:bCs w:val="1"/>
          <w:i w:val="0"/>
          <w:iCs w:val="0"/>
          <w:sz w:val="22"/>
          <w:szCs w:val="22"/>
        </w:rPr>
        <w:t>Car Parking Management Strategy</w:t>
      </w:r>
    </w:p>
    <w:p w:rsidR="01EC6811" w:rsidP="01EC6811" w:rsidRDefault="01EC6811" w14:paraId="167B8628" w14:textId="36BD0E14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</w:rPr>
      </w:pPr>
      <w:r w:rsidRPr="01EC6811" w:rsidR="01EC6811"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</w:rPr>
        <w:t>Officers have considered options to provide additional car parking to meet the demands of the district centre, and identified the following proposed solutions:</w:t>
      </w:r>
    </w:p>
    <w:p w:rsidR="01EC6811" w:rsidP="01EC6811" w:rsidRDefault="01EC6811" w14:paraId="074091D0" w14:textId="7EF47DCA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1"/>
          <w:iCs w:val="1"/>
          <w:sz w:val="22"/>
          <w:szCs w:val="22"/>
        </w:rPr>
      </w:pPr>
      <w:r w:rsidRPr="01EC6811" w:rsidR="01EC6811"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</w:rPr>
        <w:t xml:space="preserve">Introduction of 7 short stay parking bays, including 2 disabled parking bays on Smallwood St. </w:t>
      </w:r>
      <w:r w:rsidRPr="01EC6811" w:rsidR="01EC6811">
        <w:rPr>
          <w:rFonts w:ascii="Calibri" w:hAnsi="Calibri" w:eastAsia="Calibri" w:cs="Calibri"/>
          <w:b w:val="0"/>
          <w:bCs w:val="0"/>
          <w:i w:val="1"/>
          <w:iCs w:val="1"/>
          <w:sz w:val="22"/>
          <w:szCs w:val="22"/>
        </w:rPr>
        <w:t>Please see Appendix One for indicative design layout.</w:t>
      </w:r>
    </w:p>
    <w:p w:rsidR="01EC6811" w:rsidP="01EC6811" w:rsidRDefault="01EC6811" w14:paraId="6E6B7E85" w14:textId="7912A8E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</w:rPr>
      </w:pPr>
      <w:r w:rsidRPr="01EC6811" w:rsidR="01EC6811"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</w:rPr>
        <w:t xml:space="preserve">Introduction of parking bays on MCC owned land adjacent to Brighter Days nursey </w:t>
      </w:r>
      <w:r w:rsidRPr="01EC6811" w:rsidR="01EC6811"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</w:rPr>
        <w:t>off Great</w:t>
      </w:r>
      <w:r w:rsidRPr="01EC6811" w:rsidR="01EC6811"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</w:rPr>
        <w:t xml:space="preserve"> Newton St.</w:t>
      </w:r>
    </w:p>
    <w:p w:rsidR="01EC6811" w:rsidP="01EC6811" w:rsidRDefault="01EC6811" w14:paraId="6EC80D11" w14:textId="3ECA1D5A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</w:rPr>
      </w:pPr>
      <w:r w:rsidRPr="01EC6811" w:rsidR="01EC6811"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</w:rPr>
        <w:t xml:space="preserve">MCC Highways have been commissioned to design and deliver the above.  </w:t>
      </w:r>
      <w:r w:rsidRPr="01EC6811" w:rsidR="01EC6811">
        <w:rPr>
          <w:rFonts w:ascii="Calibri" w:hAnsi="Calibri" w:eastAsia="Calibri" w:cs="Calibri"/>
          <w:b w:val="0"/>
          <w:bCs w:val="0"/>
          <w:i w:val="1"/>
          <w:iCs w:val="1"/>
          <w:sz w:val="22"/>
          <w:szCs w:val="22"/>
        </w:rPr>
        <w:t xml:space="preserve">Please see Appendix Two which details the commission brief. </w:t>
      </w:r>
      <w:r w:rsidRPr="01EC6811" w:rsidR="01EC6811"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</w:rPr>
        <w:t>Outline timescales are provided below, and it is anticipated an initial detailed design will be available end of July 2022.</w:t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5688"/>
        <w:gridCol w:w="1201"/>
        <w:gridCol w:w="1175"/>
        <w:gridCol w:w="549"/>
        <w:gridCol w:w="746"/>
      </w:tblGrid>
      <w:tr w:rsidR="01EC6811" w:rsidTr="01EC6811" w14:paraId="53D116BE">
        <w:trPr>
          <w:trHeight w:val="360"/>
        </w:trPr>
        <w:tc>
          <w:tcPr>
            <w:tcW w:w="5688" w:type="dxa"/>
            <w:tcBorders>
              <w:top w:val="single" w:sz="8"/>
              <w:left w:val="single" w:sz="8"/>
              <w:bottom w:val="single" w:sz="8"/>
              <w:right w:val="nil"/>
            </w:tcBorders>
            <w:shd w:val="clear" w:color="auto" w:fill="33CCCC"/>
            <w:tcMar/>
            <w:vAlign w:val="center"/>
          </w:tcPr>
          <w:p w:rsidR="01EC6811" w:rsidP="01EC6811" w:rsidRDefault="01EC6811" w14:paraId="1B0A5443" w14:textId="1ADADBE2">
            <w:pPr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</w:tc>
        <w:tc>
          <w:tcPr>
            <w:tcW w:w="2376" w:type="dxa"/>
            <w:gridSpan w:val="2"/>
            <w:tcBorders>
              <w:top w:val="single" w:sz="8"/>
              <w:left w:val="single" w:sz="8"/>
              <w:bottom w:val="single" w:sz="8"/>
              <w:right w:val="nil"/>
            </w:tcBorders>
            <w:shd w:val="clear" w:color="auto" w:fill="33CCCC"/>
            <w:tcMar/>
            <w:vAlign w:val="center"/>
          </w:tcPr>
          <w:p w:rsidR="01EC6811" w:rsidRDefault="01EC6811" w14:paraId="24544023" w14:textId="6D8D3979"/>
        </w:tc>
        <w:tc>
          <w:tcPr>
            <w:tcW w:w="1295" w:type="dxa"/>
            <w:gridSpan w:val="2"/>
            <w:tcBorders>
              <w:top w:val="single" w:sz="8"/>
              <w:left w:val="single" w:sz="8"/>
              <w:bottom w:val="single" w:sz="8"/>
              <w:right w:val="nil"/>
            </w:tcBorders>
            <w:shd w:val="clear" w:color="auto" w:fill="33CCCC"/>
            <w:tcMar/>
            <w:vAlign w:val="center"/>
          </w:tcPr>
          <w:p w:rsidR="01EC6811" w:rsidRDefault="01EC6811" w14:paraId="12F6CD18" w14:textId="1DAB0949"/>
        </w:tc>
      </w:tr>
      <w:tr w:rsidR="01EC6811" w:rsidTr="01EC6811" w14:paraId="4C1FC5AE">
        <w:trPr>
          <w:trHeight w:val="270"/>
        </w:trPr>
        <w:tc>
          <w:tcPr>
            <w:tcW w:w="5688" w:type="dxa"/>
            <w:tcBorders>
              <w:top w:val="single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P="01EC6811" w:rsidRDefault="01EC6811" w14:paraId="62A134C7" w14:textId="731ADD20">
            <w:pPr>
              <w:jc w:val="center"/>
            </w:pPr>
            <w:r w:rsidRPr="01EC6811" w:rsidR="01EC681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Activity Name</w:t>
            </w:r>
          </w:p>
        </w:tc>
        <w:tc>
          <w:tcPr>
            <w:tcW w:w="1201" w:type="dxa"/>
            <w:tcBorders>
              <w:top w:val="single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47E2FCB2" w14:textId="2CF2A3EE">
            <w:pPr>
              <w:jc w:val="center"/>
            </w:pPr>
            <w:r w:rsidRPr="01EC6811" w:rsidR="01EC681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Start Date</w:t>
            </w:r>
          </w:p>
        </w:tc>
        <w:tc>
          <w:tcPr>
            <w:tcW w:w="1724" w:type="dxa"/>
            <w:gridSpan w:val="2"/>
            <w:tcBorders>
              <w:top w:val="nil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P="01EC6811" w:rsidRDefault="01EC6811" w14:paraId="642AB50A" w14:textId="43E788E7">
            <w:pPr>
              <w:jc w:val="center"/>
            </w:pPr>
            <w:r w:rsidRPr="01EC6811" w:rsidR="01EC681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Finish Date</w:t>
            </w:r>
          </w:p>
        </w:tc>
        <w:tc>
          <w:tcPr>
            <w:tcW w:w="746" w:type="dxa"/>
            <w:tcBorders>
              <w:top w:val="nil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5D0D2A83" w14:textId="01145FA1">
            <w:pPr>
              <w:jc w:val="center"/>
            </w:pPr>
            <w:r w:rsidRPr="01EC6811" w:rsidR="01EC681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Keep (Y/N)</w:t>
            </w:r>
          </w:p>
        </w:tc>
      </w:tr>
      <w:tr w:rsidR="01EC6811" w:rsidTr="01EC6811" w14:paraId="3732A552">
        <w:trPr>
          <w:trHeight w:val="315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4D1A836A" w14:textId="60DD7762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Initiate Project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46C7EED5" w14:textId="6274A9FD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4/4/2022</w:t>
            </w:r>
          </w:p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P="01EC6811" w:rsidRDefault="01EC6811" w14:paraId="1DCA91B8" w14:textId="59BFEF88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11/04/2022</w:t>
            </w:r>
          </w:p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5EB8AD36" w14:textId="66C9BD08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</w:t>
            </w:r>
          </w:p>
        </w:tc>
      </w:tr>
      <w:tr w:rsidR="01EC6811" w:rsidTr="01EC6811" w14:paraId="2C5E4CAF">
        <w:trPr>
          <w:trHeight w:val="315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3335E9B8" w14:textId="64168DCD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Outline Design / Design Check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6F969FFB" w14:textId="7091AB68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3/6/2022</w:t>
            </w:r>
          </w:p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P="01EC6811" w:rsidRDefault="01EC6811" w14:paraId="2E35C821" w14:textId="509E0E39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17/6/2022</w:t>
            </w:r>
          </w:p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4C6D2400" w14:textId="67EA39D9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</w:t>
            </w:r>
          </w:p>
        </w:tc>
      </w:tr>
      <w:tr w:rsidR="01EC6811" w:rsidTr="01EC6811" w14:paraId="00243537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3755E869" w14:textId="39B5EE24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Checkpoint Business Case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RDefault="01EC6811" w14:paraId="48039928" w14:textId="2BA4E954"/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RDefault="01EC6811" w14:paraId="100421A2" w14:textId="08B91FE8"/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25A5717E" w14:textId="583F888D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</w:t>
            </w:r>
          </w:p>
        </w:tc>
      </w:tr>
      <w:tr w:rsidR="01EC6811" w:rsidTr="01EC6811" w14:paraId="5BFC20EF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0BB0BF5E" w14:textId="3F0CA482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Checkpoint 1 and 2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000000" w:themeFill="text1"/>
            <w:tcMar/>
            <w:vAlign w:val="center"/>
          </w:tcPr>
          <w:p w:rsidR="01EC6811" w:rsidRDefault="01EC6811" w14:paraId="5C3049D9" w14:textId="073F27EB"/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RDefault="01EC6811" w14:paraId="202C5803" w14:textId="586CBCBC"/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187210DD" w14:textId="6D674101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</w:t>
            </w:r>
          </w:p>
        </w:tc>
      </w:tr>
      <w:tr w:rsidR="01EC6811" w:rsidTr="01EC6811" w14:paraId="3404CAE0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26D5971C" w14:textId="30E73F53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White Report - Approval to Consult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1E200132" w14:textId="47C75B38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6/6/2022</w:t>
            </w:r>
          </w:p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P="01EC6811" w:rsidRDefault="01EC6811" w14:paraId="701B1634" w14:textId="3AE6DB36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27/6/2022</w:t>
            </w:r>
          </w:p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48D69B0A" w14:textId="772430FC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</w:t>
            </w:r>
          </w:p>
        </w:tc>
      </w:tr>
      <w:tr w:rsidR="01EC6811" w:rsidTr="01EC6811" w14:paraId="42FA295A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63BC14CA" w14:textId="3F588B44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Consultations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302FDC5A" w14:textId="3B08EE20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9/6/2022</w:t>
            </w:r>
          </w:p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P="01EC6811" w:rsidRDefault="01EC6811" w14:paraId="6EE624A4" w14:textId="05F844C5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30/6/2022</w:t>
            </w:r>
          </w:p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69416168" w14:textId="16901168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</w:t>
            </w:r>
          </w:p>
        </w:tc>
      </w:tr>
      <w:tr w:rsidR="01EC6811" w:rsidTr="01EC6811" w14:paraId="683BC13D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5EA74084" w14:textId="784AF1D7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Detailed Design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131C2986" w14:textId="3FC29598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3/7/2022</w:t>
            </w:r>
          </w:p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P="01EC6811" w:rsidRDefault="01EC6811" w14:paraId="2587E608" w14:textId="4A3C8F37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31/7/2022</w:t>
            </w:r>
          </w:p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05829161" w14:textId="7B4E596E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</w:t>
            </w:r>
          </w:p>
        </w:tc>
      </w:tr>
      <w:tr w:rsidR="01EC6811" w:rsidTr="01EC6811" w14:paraId="3E4FCF29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573B1194" w14:textId="57F186DA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Green Report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01E489DD" w14:textId="609FEF90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3/7/2022</w:t>
            </w:r>
          </w:p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P="01EC6811" w:rsidRDefault="01EC6811" w14:paraId="02165F26" w14:textId="49248A00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14/8/2022</w:t>
            </w:r>
          </w:p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0D7926A4" w14:textId="18C9E864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</w:t>
            </w:r>
          </w:p>
        </w:tc>
      </w:tr>
      <w:tr w:rsidR="01EC6811" w:rsidTr="01EC6811" w14:paraId="674B7F62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7C1DD7C9" w14:textId="4713BBEF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Checkpoint 4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000000" w:themeFill="text1"/>
            <w:tcMar/>
            <w:vAlign w:val="center"/>
          </w:tcPr>
          <w:p w:rsidR="01EC6811" w:rsidRDefault="01EC6811" w14:paraId="06CF7986" w14:textId="09BEA8C4"/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RDefault="01EC6811" w14:paraId="45A06677" w14:textId="225DFC21"/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5A93108A" w14:textId="40D4AF5A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</w:t>
            </w:r>
          </w:p>
        </w:tc>
      </w:tr>
      <w:tr w:rsidR="01EC6811" w:rsidTr="01EC6811" w14:paraId="63158F74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3A200E5D" w14:textId="2277EEC3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Design Complete &amp; Issued as Final / Design Approved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000000" w:themeFill="text1"/>
            <w:tcMar/>
            <w:vAlign w:val="center"/>
          </w:tcPr>
          <w:p w:rsidR="01EC6811" w:rsidRDefault="01EC6811" w14:paraId="567133C1" w14:textId="3CF73F9D"/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P="01EC6811" w:rsidRDefault="01EC6811" w14:paraId="07EBB4DC" w14:textId="3FB0A702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14/8/2022</w:t>
            </w:r>
          </w:p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75636CF5" w14:textId="419E2F08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</w:t>
            </w:r>
          </w:p>
        </w:tc>
      </w:tr>
      <w:tr w:rsidR="01EC6811" w:rsidTr="01EC6811" w14:paraId="2C2A4251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480D7FFE" w14:textId="26650F9E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Legal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7F1C0182" w14:textId="165C9440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14/8/2022</w:t>
            </w:r>
          </w:p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P="01EC6811" w:rsidRDefault="01EC6811" w14:paraId="60E1B8D6" w14:textId="5D10D7F4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13/10/2022</w:t>
            </w:r>
          </w:p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1A8CFC26" w14:textId="7E835E9B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</w:t>
            </w:r>
          </w:p>
        </w:tc>
      </w:tr>
      <w:tr w:rsidR="01EC6811" w:rsidTr="01EC6811" w14:paraId="5E502D23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5EEC08FD" w14:textId="009CCDF6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Yellow Report - If Objections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RDefault="01EC6811" w14:paraId="63414006" w14:textId="5D98C021"/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RDefault="01EC6811" w14:paraId="6A6ED43D" w14:textId="1EABA8BC"/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0F6B481E" w14:textId="3D435616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</w:t>
            </w:r>
          </w:p>
        </w:tc>
      </w:tr>
      <w:tr w:rsidR="01EC6811" w:rsidTr="01EC6811" w14:paraId="6CDB123D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1EF0E98D" w14:textId="326FA591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Purchase Order Raised / Contract Award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RDefault="01EC6811" w14:paraId="4E03F38F" w14:textId="30D06BA8"/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RDefault="01EC6811" w14:paraId="44178378" w14:textId="3B37C160"/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304C95EB" w14:textId="63313225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</w:t>
            </w:r>
          </w:p>
        </w:tc>
      </w:tr>
      <w:tr w:rsidR="01EC6811" w:rsidTr="01EC6811" w14:paraId="6D4F37BF">
        <w:trPr>
          <w:trHeight w:val="285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75FCCBC4" w14:textId="569F21A0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Mobilisation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BFBFBF" w:themeFill="background1" w:themeFillShade="BF"/>
            <w:tcMar/>
            <w:vAlign w:val="center"/>
          </w:tcPr>
          <w:p w:rsidR="01EC6811" w:rsidRDefault="01EC6811" w14:paraId="508E19BC" w14:textId="609CFED5"/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BFBFBF" w:themeFill="background1" w:themeFillShade="BF"/>
            <w:tcMar/>
            <w:vAlign w:val="center"/>
          </w:tcPr>
          <w:p w:rsidR="01EC6811" w:rsidRDefault="01EC6811" w14:paraId="6E7E9D15" w14:textId="100815F5"/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780ED7D7" w14:textId="6A7C24E1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</w:t>
            </w:r>
          </w:p>
        </w:tc>
      </w:tr>
      <w:tr w:rsidR="01EC6811" w:rsidTr="01EC6811" w14:paraId="6F6D62DE">
        <w:trPr>
          <w:trHeight w:val="285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21B353A9" w14:textId="6D1968A7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Permit Application - 3 month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RDefault="01EC6811" w14:paraId="17BAE05A" w14:textId="10CE4E50"/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BFBFBF" w:themeFill="background1" w:themeFillShade="BF"/>
            <w:tcMar/>
            <w:vAlign w:val="center"/>
          </w:tcPr>
          <w:p w:rsidR="01EC6811" w:rsidRDefault="01EC6811" w14:paraId="0CB48CEC" w14:textId="2C39E292"/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7491E9FE" w14:textId="26573D6F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</w:t>
            </w:r>
          </w:p>
        </w:tc>
      </w:tr>
      <w:tr w:rsidR="01EC6811" w:rsidTr="01EC6811" w14:paraId="32A45461">
        <w:trPr>
          <w:trHeight w:val="285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33899EC2" w14:textId="6F4D46C3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Permit Application - 10 days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RDefault="01EC6811" w14:paraId="5B7C5D73" w14:textId="605D7040"/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BFBFBF" w:themeFill="background1" w:themeFillShade="BF"/>
            <w:tcMar/>
            <w:vAlign w:val="center"/>
          </w:tcPr>
          <w:p w:rsidR="01EC6811" w:rsidRDefault="01EC6811" w14:paraId="1E6EA1CE" w14:textId="65210BC5"/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2478CF1C" w14:textId="4B54AEC5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</w:t>
            </w:r>
          </w:p>
        </w:tc>
      </w:tr>
      <w:tr w:rsidR="01EC6811" w:rsidTr="01EC6811" w14:paraId="693D406A">
        <w:trPr>
          <w:trHeight w:val="285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6659E5F5" w14:textId="4213EE77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Start On Site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RDefault="01EC6811" w14:paraId="0C9F481F" w14:textId="3530CB1A"/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RDefault="01EC6811" w14:paraId="3C9E5166" w14:textId="12249A29"/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6E9CF431" w14:textId="33881270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</w:t>
            </w:r>
          </w:p>
        </w:tc>
      </w:tr>
      <w:tr w:rsidR="01EC6811" w:rsidTr="01EC6811" w14:paraId="6EA7BE6A">
        <w:trPr>
          <w:trHeight w:val="285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24BD165F" w14:textId="367BA329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Construction / Surveys / Studies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A5A5A5" w:themeFill="accent3"/>
            <w:tcMar/>
            <w:vAlign w:val="center"/>
          </w:tcPr>
          <w:p w:rsidR="01EC6811" w:rsidRDefault="01EC6811" w14:paraId="4B83365A" w14:textId="70F57BDC"/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A5A5A5" w:themeFill="accent3"/>
            <w:tcMar/>
            <w:vAlign w:val="center"/>
          </w:tcPr>
          <w:p w:rsidR="01EC6811" w:rsidRDefault="01EC6811" w14:paraId="7DEF5811" w14:textId="73DEB1FD"/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452667EA" w14:textId="68B0EB70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</w:t>
            </w:r>
          </w:p>
        </w:tc>
      </w:tr>
      <w:tr w:rsidR="01EC6811" w:rsidTr="01EC6811" w14:paraId="6777A0C2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5A157F62" w14:textId="3ACBA733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Handover and Completion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2A6D85C4" w14:textId="5CA57C55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10/11/2022</w:t>
            </w:r>
          </w:p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P="01EC6811" w:rsidRDefault="01EC6811" w14:paraId="38E6DA35" w14:textId="2ADD6153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8/12/2022</w:t>
            </w:r>
          </w:p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123CFEB7" w14:textId="2B625281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</w:t>
            </w:r>
          </w:p>
        </w:tc>
      </w:tr>
      <w:tr w:rsidR="01EC6811" w:rsidTr="01EC6811" w14:paraId="3671027F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1D72605F" w14:textId="01BD5014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Final Account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4CAB99AE" w14:textId="0185A88F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22/12/2022</w:t>
            </w:r>
          </w:p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RDefault="01EC6811" w14:paraId="35778E57" w14:textId="7DE07A8D"/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6BD45BAF" w14:textId="6DC32BD8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</w:t>
            </w:r>
          </w:p>
        </w:tc>
      </w:tr>
      <w:tr w:rsidR="01EC6811" w:rsidTr="01EC6811" w14:paraId="7E3EA35E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117C7A2A" w14:textId="735712B4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Snagging / Defects (12 months)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A5A5A5" w:themeFill="accent3"/>
            <w:tcMar/>
            <w:vAlign w:val="center"/>
          </w:tcPr>
          <w:p w:rsidR="01EC6811" w:rsidP="01EC6811" w:rsidRDefault="01EC6811" w14:paraId="3D1B7953" w14:textId="217E9AF9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22/12/2022</w:t>
            </w:r>
          </w:p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A5A5A5" w:themeFill="accent3"/>
            <w:tcMar/>
            <w:vAlign w:val="center"/>
          </w:tcPr>
          <w:p w:rsidR="01EC6811" w:rsidP="01EC6811" w:rsidRDefault="01EC6811" w14:paraId="209EB58D" w14:textId="72CD9100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22/12/2023</w:t>
            </w:r>
          </w:p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2DAF68A6" w14:textId="5ECB8307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</w:t>
            </w:r>
          </w:p>
        </w:tc>
      </w:tr>
      <w:tr w:rsidR="01EC6811" w:rsidTr="01EC6811" w14:paraId="7B7D8666">
        <w:trPr>
          <w:trHeight w:val="270"/>
        </w:trPr>
        <w:tc>
          <w:tcPr>
            <w:tcW w:w="568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shd w:val="clear" w:color="auto" w:fill="DEEAF6" w:themeFill="accent5" w:themeFillTint="33"/>
            <w:tcMar/>
            <w:vAlign w:val="center"/>
          </w:tcPr>
          <w:p w:rsidR="01EC6811" w:rsidRDefault="01EC6811" w14:paraId="6E568D18" w14:textId="41D54165"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Project Complete</w:t>
            </w:r>
          </w:p>
        </w:tc>
        <w:tc>
          <w:tcPr>
            <w:tcW w:w="120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0B5EB090" w14:textId="5AED0D9F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22/12/2023</w:t>
            </w:r>
          </w:p>
        </w:tc>
        <w:tc>
          <w:tcPr>
            <w:tcW w:w="1724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center"/>
          </w:tcPr>
          <w:p w:rsidR="01EC6811" w:rsidP="01EC6811" w:rsidRDefault="01EC6811" w14:paraId="071EEA33" w14:textId="273A95FD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22/12/2023</w:t>
            </w:r>
          </w:p>
        </w:tc>
        <w:tc>
          <w:tcPr>
            <w:tcW w:w="74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center"/>
          </w:tcPr>
          <w:p w:rsidR="01EC6811" w:rsidP="01EC6811" w:rsidRDefault="01EC6811" w14:paraId="2EFE6AFA" w14:textId="662FF372">
            <w:pPr>
              <w:jc w:val="center"/>
            </w:pPr>
            <w:r w:rsidRPr="01EC6811" w:rsidR="01EC6811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Y</w:t>
            </w:r>
          </w:p>
        </w:tc>
      </w:tr>
    </w:tbl>
    <w:p w:rsidR="01EC6811" w:rsidRDefault="01EC6811" w14:paraId="4C2C158B" w14:textId="025CDEF8"/>
    <w:p w:rsidR="01EC6811" w:rsidP="01EC6811" w:rsidRDefault="01EC6811" w14:paraId="2638FBD0" w14:textId="7382116D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sz w:val="22"/>
          <w:szCs w:val="22"/>
        </w:rPr>
      </w:pPr>
    </w:p>
    <w:p w:rsidR="01EC6811" w:rsidP="01EC6811" w:rsidRDefault="01EC6811" w14:paraId="0CF69F56" w14:textId="294C9399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sz w:val="22"/>
          <w:szCs w:val="22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4B06E8"/>
    <w:rsid w:val="002AD29B"/>
    <w:rsid w:val="005097B0"/>
    <w:rsid w:val="0185D055"/>
    <w:rsid w:val="01EC6811"/>
    <w:rsid w:val="0479B3B0"/>
    <w:rsid w:val="06C964E9"/>
    <w:rsid w:val="085F4002"/>
    <w:rsid w:val="0B7572C8"/>
    <w:rsid w:val="0B7572C8"/>
    <w:rsid w:val="0C4B06E8"/>
    <w:rsid w:val="0E4B2B00"/>
    <w:rsid w:val="0FE6FB61"/>
    <w:rsid w:val="0FEA7C9E"/>
    <w:rsid w:val="1182CBC2"/>
    <w:rsid w:val="138EBF94"/>
    <w:rsid w:val="19070C5F"/>
    <w:rsid w:val="1D3DCBCE"/>
    <w:rsid w:val="1F115456"/>
    <w:rsid w:val="23DB9F66"/>
    <w:rsid w:val="23DB9F66"/>
    <w:rsid w:val="27A8E3CF"/>
    <w:rsid w:val="2E26603A"/>
    <w:rsid w:val="315E00FC"/>
    <w:rsid w:val="3C3BFEF5"/>
    <w:rsid w:val="3F4B6792"/>
    <w:rsid w:val="42408475"/>
    <w:rsid w:val="4267E7B9"/>
    <w:rsid w:val="42830854"/>
    <w:rsid w:val="47EB53D0"/>
    <w:rsid w:val="4BE1A53F"/>
    <w:rsid w:val="4C10C23D"/>
    <w:rsid w:val="5388344C"/>
    <w:rsid w:val="5804B3F8"/>
    <w:rsid w:val="58CDD749"/>
    <w:rsid w:val="58CDD749"/>
    <w:rsid w:val="60C8076B"/>
    <w:rsid w:val="6263D7CC"/>
    <w:rsid w:val="68D90D9D"/>
    <w:rsid w:val="736577EF"/>
    <w:rsid w:val="74E81FF3"/>
    <w:rsid w:val="7E6F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B06E8"/>
  <w15:chartTrackingRefBased/>
  <w15:docId w15:val="{1B96510E-1465-4422-941D-35D42A4EBD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uiPriority w:val="0"/>
    <w:name w:val="Normal"/>
    <w:qFormat/>
    <w:rsid w:val="01EC6811"/>
    <w:rPr>
      <w:noProof w:val="0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link w:val="Heading1Char"/>
    <w:qFormat/>
    <w:rsid w:val="01EC6811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01EC6811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26"/>
      <w:szCs w:val="26"/>
    </w:rPr>
    <w:pPr>
      <w:keepNext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01EC6811"/>
    <w:rPr>
      <w:rFonts w:ascii="Calibri Light" w:hAnsi="Calibri Light" w:eastAsia="" w:cs="" w:asciiTheme="majorAscii" w:hAnsiTheme="majorAscii" w:eastAsiaTheme="majorEastAsia" w:cstheme="majorBidi"/>
      <w:color w:val="1F3763"/>
      <w:sz w:val="24"/>
      <w:szCs w:val="24"/>
    </w:rPr>
    <w:pPr>
      <w:keepNext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01EC6811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F5496" w:themeColor="accent1" w:themeTint="FF" w:themeShade="BF"/>
    </w:rPr>
    <w:pPr>
      <w:keepNext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01EC6811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</w:rPr>
    <w:pPr>
      <w:keepNext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01EC6811"/>
    <w:rPr>
      <w:rFonts w:ascii="Calibri Light" w:hAnsi="Calibri Light" w:eastAsia="" w:cs="" w:asciiTheme="majorAscii" w:hAnsiTheme="majorAscii" w:eastAsiaTheme="majorEastAsia" w:cstheme="majorBidi"/>
      <w:color w:val="1F3763"/>
    </w:rPr>
    <w:pPr>
      <w:keepNext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01EC6811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1F3763"/>
    </w:rPr>
    <w:pPr>
      <w:keepNext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01EC6811"/>
    <w:rPr>
      <w:rFonts w:ascii="Calibri Light" w:hAnsi="Calibri Light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01EC6811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01EC6811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01EC6811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01EC6811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01EC6811"/>
    <w:rPr>
      <w:i w:val="1"/>
      <w:iCs w:val="1"/>
      <w:color w:val="4472C4" w:themeColor="accent1" w:themeTint="FF" w:themeShade="FF"/>
    </w:rPr>
    <w:pPr>
      <w:spacing w:before="360" w:after="360"/>
      <w:ind w:left="864" w:right="864"/>
      <w:jc w:val="center"/>
    </w:pPr>
  </w:style>
  <w:style w:type="paragraph" w:styleId="ListParagraph">
    <w:uiPriority w:val="34"/>
    <w:name w:val="List Paragraph"/>
    <w:basedOn w:val="Normal"/>
    <w:qFormat/>
    <w:rsid w:val="01EC6811"/>
    <w:pPr>
      <w:spacing/>
      <w:ind w:left="720"/>
      <w:contextualSpacing/>
    </w:pPr>
  </w:style>
  <w:style w:type="character" w:styleId="Heading1Char" w:customStyle="true">
    <w:uiPriority w:val="9"/>
    <w:name w:val="Heading 1 Char"/>
    <w:basedOn w:val="DefaultParagraphFont"/>
    <w:link w:val="Heading1"/>
    <w:rsid w:val="01EC6811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sz w:val="32"/>
      <w:szCs w:val="32"/>
      <w:lang w:val="en-GB"/>
    </w:rPr>
  </w:style>
  <w:style w:type="character" w:styleId="Heading2Char" w:customStyle="true">
    <w:uiPriority w:val="9"/>
    <w:name w:val="Heading 2 Char"/>
    <w:basedOn w:val="DefaultParagraphFont"/>
    <w:link w:val="Heading2"/>
    <w:rsid w:val="01EC6811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sz w:val="26"/>
      <w:szCs w:val="26"/>
      <w:lang w:val="en-GB"/>
    </w:rPr>
  </w:style>
  <w:style w:type="character" w:styleId="Heading3Char" w:customStyle="true">
    <w:uiPriority w:val="9"/>
    <w:name w:val="Heading 3 Char"/>
    <w:basedOn w:val="DefaultParagraphFont"/>
    <w:link w:val="Heading3"/>
    <w:rsid w:val="01EC6811"/>
    <w:rPr>
      <w:rFonts w:ascii="Calibri Light" w:hAnsi="Calibri Light" w:eastAsia="" w:cs="" w:asciiTheme="majorAscii" w:hAnsiTheme="majorAscii" w:eastAsiaTheme="majorEastAsia" w:cstheme="majorBidi"/>
      <w:noProof w:val="0"/>
      <w:color w:val="1F3763"/>
      <w:sz w:val="24"/>
      <w:szCs w:val="24"/>
      <w:lang w:val="en-GB"/>
    </w:rPr>
  </w:style>
  <w:style w:type="character" w:styleId="Heading4Char" w:customStyle="true">
    <w:uiPriority w:val="9"/>
    <w:name w:val="Heading 4 Char"/>
    <w:basedOn w:val="DefaultParagraphFont"/>
    <w:link w:val="Heading4"/>
    <w:rsid w:val="01EC6811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F5496" w:themeColor="accent1" w:themeTint="FF" w:themeShade="BF"/>
      <w:lang w:val="en-GB"/>
    </w:rPr>
  </w:style>
  <w:style w:type="character" w:styleId="Heading5Char" w:customStyle="true">
    <w:uiPriority w:val="9"/>
    <w:name w:val="Heading 5 Char"/>
    <w:basedOn w:val="DefaultParagraphFont"/>
    <w:link w:val="Heading5"/>
    <w:rsid w:val="01EC6811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lang w:val="en-GB"/>
    </w:rPr>
  </w:style>
  <w:style w:type="character" w:styleId="Heading6Char" w:customStyle="true">
    <w:uiPriority w:val="9"/>
    <w:name w:val="Heading 6 Char"/>
    <w:basedOn w:val="DefaultParagraphFont"/>
    <w:link w:val="Heading6"/>
    <w:rsid w:val="01EC6811"/>
    <w:rPr>
      <w:rFonts w:ascii="Calibri Light" w:hAnsi="Calibri Light" w:eastAsia="" w:cs="" w:asciiTheme="majorAscii" w:hAnsiTheme="majorAscii" w:eastAsiaTheme="majorEastAsia" w:cstheme="majorBidi"/>
      <w:noProof w:val="0"/>
      <w:color w:val="1F3763"/>
      <w:lang w:val="en-GB"/>
    </w:rPr>
  </w:style>
  <w:style w:type="character" w:styleId="Heading7Char" w:customStyle="true">
    <w:uiPriority w:val="9"/>
    <w:name w:val="Heading 7 Char"/>
    <w:basedOn w:val="DefaultParagraphFont"/>
    <w:link w:val="Heading7"/>
    <w:rsid w:val="01EC6811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1F3763"/>
      <w:lang w:val="en-GB"/>
    </w:rPr>
  </w:style>
  <w:style w:type="character" w:styleId="Heading8Char" w:customStyle="true">
    <w:uiPriority w:val="9"/>
    <w:name w:val="Heading 8 Char"/>
    <w:basedOn w:val="DefaultParagraphFont"/>
    <w:link w:val="Heading8"/>
    <w:rsid w:val="01EC6811"/>
    <w:rPr>
      <w:rFonts w:ascii="Calibri Light" w:hAnsi="Calibri Light" w:eastAsia="" w:cs="" w:asciiTheme="majorAscii" w:hAnsiTheme="majorAscii" w:eastAsiaTheme="majorEastAsia" w:cstheme="majorBidi"/>
      <w:noProof w:val="0"/>
      <w:color w:val="272727"/>
      <w:sz w:val="21"/>
      <w:szCs w:val="21"/>
      <w:lang w:val="en-GB"/>
    </w:rPr>
  </w:style>
  <w:style w:type="character" w:styleId="Heading9Char" w:customStyle="true">
    <w:uiPriority w:val="9"/>
    <w:name w:val="Heading 9 Char"/>
    <w:basedOn w:val="DefaultParagraphFont"/>
    <w:link w:val="Heading9"/>
    <w:rsid w:val="01EC6811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n-GB"/>
    </w:rPr>
  </w:style>
  <w:style w:type="character" w:styleId="TitleChar" w:customStyle="true">
    <w:uiPriority w:val="10"/>
    <w:name w:val="Title Char"/>
    <w:basedOn w:val="DefaultParagraphFont"/>
    <w:link w:val="Title"/>
    <w:rsid w:val="01EC6811"/>
    <w:rPr>
      <w:rFonts w:ascii="Calibri Light" w:hAnsi="Calibri Light" w:eastAsia="" w:cs="" w:asciiTheme="majorAscii" w:hAnsiTheme="majorAscii" w:eastAsiaTheme="majorEastAsia" w:cstheme="majorBidi"/>
      <w:noProof w:val="0"/>
      <w:sz w:val="56"/>
      <w:szCs w:val="56"/>
      <w:lang w:val="en-GB"/>
    </w:rPr>
  </w:style>
  <w:style w:type="character" w:styleId="SubtitleChar" w:customStyle="true">
    <w:uiPriority w:val="11"/>
    <w:name w:val="Subtitle Char"/>
    <w:basedOn w:val="DefaultParagraphFont"/>
    <w:link w:val="Subtitle"/>
    <w:rsid w:val="01EC6811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n-GB"/>
    </w:rPr>
  </w:style>
  <w:style w:type="character" w:styleId="QuoteChar" w:customStyle="true">
    <w:uiPriority w:val="29"/>
    <w:name w:val="Quote Char"/>
    <w:basedOn w:val="DefaultParagraphFont"/>
    <w:link w:val="Quote"/>
    <w:rsid w:val="01EC6811"/>
    <w:rPr>
      <w:i w:val="1"/>
      <w:iCs w:val="1"/>
      <w:noProof w:val="0"/>
      <w:color w:val="404040" w:themeColor="text1" w:themeTint="BF" w:themeShade="FF"/>
      <w:lang w:val="en-GB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01EC6811"/>
    <w:rPr>
      <w:i w:val="1"/>
      <w:iCs w:val="1"/>
      <w:noProof w:val="0"/>
      <w:color w:val="4472C4" w:themeColor="accent1" w:themeTint="FF" w:themeShade="FF"/>
      <w:lang w:val="en-GB"/>
    </w:rPr>
  </w:style>
  <w:style w:type="paragraph" w:styleId="TOC1">
    <w:uiPriority w:val="39"/>
    <w:name w:val="toc 1"/>
    <w:basedOn w:val="Normal"/>
    <w:next w:val="Normal"/>
    <w:unhideWhenUsed/>
    <w:rsid w:val="01EC6811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01EC6811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01EC6811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01EC6811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01EC6811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01EC6811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01EC6811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01EC6811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01EC6811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01EC6811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01EC6811"/>
    <w:rPr>
      <w:noProof w:val="0"/>
      <w:sz w:val="20"/>
      <w:szCs w:val="20"/>
      <w:lang w:val="en-GB"/>
    </w:rPr>
  </w:style>
  <w:style w:type="paragraph" w:styleId="Footer">
    <w:uiPriority w:val="99"/>
    <w:name w:val="footer"/>
    <w:basedOn w:val="Normal"/>
    <w:unhideWhenUsed/>
    <w:link w:val="FooterChar"/>
    <w:rsid w:val="01EC6811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DefaultParagraphFont"/>
    <w:link w:val="Footer"/>
    <w:rsid w:val="01EC6811"/>
    <w:rPr>
      <w:noProof w:val="0"/>
      <w:lang w:val="en-GB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01EC6811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01EC6811"/>
    <w:rPr>
      <w:noProof w:val="0"/>
      <w:sz w:val="20"/>
      <w:szCs w:val="20"/>
      <w:lang w:val="en-GB"/>
    </w:rPr>
  </w:style>
  <w:style w:type="paragraph" w:styleId="Header">
    <w:uiPriority w:val="99"/>
    <w:name w:val="header"/>
    <w:basedOn w:val="Normal"/>
    <w:unhideWhenUsed/>
    <w:link w:val="HeaderChar"/>
    <w:rsid w:val="01EC6811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DefaultParagraphFont"/>
    <w:link w:val="Header"/>
    <w:rsid w:val="01EC6811"/>
    <w:rPr>
      <w:noProof w:val="0"/>
      <w:lang w:val="en-GB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a80fee51d574e1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2022-05-26T12:35:57.0042766Z</dcterms:created>
  <dcterms:modified xsi:type="dcterms:W3CDTF">2022-05-26T14:16:47.6182369Z</dcterms:modified>
  <dc:creator>Regina Khanum</dc:creator>
  <lastModifiedBy>Regina Khanum</lastModifiedBy>
</coreProperties>
</file>