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7A683" w14:textId="77777777" w:rsidR="00F33401" w:rsidRDefault="00F33401"/>
    <w:p w14:paraId="77368765" w14:textId="23205264" w:rsidR="00F33401" w:rsidRPr="00F33401" w:rsidRDefault="00F33401" w:rsidP="00F33401">
      <w:pPr>
        <w:jc w:val="center"/>
        <w:rPr>
          <w:b/>
          <w:bCs/>
        </w:rPr>
      </w:pPr>
      <w:r w:rsidRPr="00F33401">
        <w:rPr>
          <w:b/>
          <w:bCs/>
        </w:rPr>
        <w:t>Overhead Line Equipment Method Statement</w:t>
      </w:r>
    </w:p>
    <w:p w14:paraId="468BA0E2" w14:textId="2F00444C" w:rsidR="0017722C" w:rsidRDefault="00F33401">
      <w:r>
        <w:t xml:space="preserve">Overhead Line Equipment (OLE) provides trains with 25,000 volts AC, or, where a tram or metro trains use the line, up to 1500 volts DC. You can only go on or near a line with OLE if your Sentinel card includes the qualification 'PTS AC' Always assume that the OLE, and anything in contact with it, is live and extremely dangerous Work can take place with the electricity still on but only if you are certain that no member of your group or anything they are using will go within 2.75 metres (9 feet) of any live parts of the OLE. If this is not possible, the electricity must be switched off and the relevant parts of the OLE isolated. No work can be carried out on vegetation, bushes, </w:t>
      </w:r>
      <w:proofErr w:type="gramStart"/>
      <w:r>
        <w:t>trees</w:t>
      </w:r>
      <w:proofErr w:type="gramEnd"/>
      <w:r>
        <w:t xml:space="preserve"> or parts of tree which overhang or lay within the 2.75 metres (9 feet) of overhead line equipment. Where work is required in these areas the electricity must be switched off and the relevant parts of the OLE isolated. Isolations are usually pre-planned and can only be carried out by a Nominated Person, known as an NP. You cannot start work until the NP has confirmed: • which part of the OLE have been isolated and is safe to approach • which part, if any is still live and dangerous • the limits within which it is safe to work • the type of work which can be carried out • the time by which your work must be finished The NP will then issue the COSS with an Overhead Line Permit, known as a Form C, which they both need to sign. The COSS must keep this permit with them until the work is finished or another COSS takes over. The COSS will brief the details of the permit to the team. Remember, non-electric trains and on-track plant could still approach even with the overhead line isolation Reference: Network Rail Risk Control Sheets: OLE</w:t>
      </w:r>
    </w:p>
    <w:p w14:paraId="062C5624" w14:textId="3848D61A" w:rsidR="00F33401" w:rsidRPr="00F33401" w:rsidRDefault="00F33401" w:rsidP="00F33401">
      <w:r w:rsidRPr="00F33401">
        <w:rPr>
          <w:noProof/>
        </w:rPr>
        <w:drawing>
          <wp:anchor distT="0" distB="0" distL="114300" distR="114300" simplePos="0" relativeHeight="251658240" behindDoc="1" locked="0" layoutInCell="1" allowOverlap="1" wp14:anchorId="3BBF2A2F" wp14:editId="5D4A69A7">
            <wp:simplePos x="0" y="0"/>
            <wp:positionH relativeFrom="margin">
              <wp:align>right</wp:align>
            </wp:positionH>
            <wp:positionV relativeFrom="paragraph">
              <wp:posOffset>278765</wp:posOffset>
            </wp:positionV>
            <wp:extent cx="5731510" cy="3572510"/>
            <wp:effectExtent l="0" t="0" r="2540" b="8890"/>
            <wp:wrapTight wrapText="bothSides">
              <wp:wrapPolygon edited="0">
                <wp:start x="0" y="0"/>
                <wp:lineTo x="0" y="21539"/>
                <wp:lineTo x="21538" y="21539"/>
                <wp:lineTo x="2153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31510" cy="3572510"/>
                    </a:xfrm>
                    <a:prstGeom prst="rect">
                      <a:avLst/>
                    </a:prstGeom>
                  </pic:spPr>
                </pic:pic>
              </a:graphicData>
            </a:graphic>
          </wp:anchor>
        </w:drawing>
      </w:r>
    </w:p>
    <w:p w14:paraId="5F3ECF7F" w14:textId="768EB8AD" w:rsidR="00F33401" w:rsidRPr="00F33401" w:rsidRDefault="00F33401" w:rsidP="00F33401"/>
    <w:p w14:paraId="05C1A7DD" w14:textId="07AC38B3" w:rsidR="00F33401" w:rsidRPr="00F33401" w:rsidRDefault="00F33401" w:rsidP="00F33401"/>
    <w:sectPr w:rsidR="00F33401" w:rsidRPr="00F3340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4D75B" w14:textId="77777777" w:rsidR="00042D92" w:rsidRDefault="00042D92" w:rsidP="00F33401">
      <w:pPr>
        <w:spacing w:after="0" w:line="240" w:lineRule="auto"/>
      </w:pPr>
      <w:r>
        <w:separator/>
      </w:r>
    </w:p>
  </w:endnote>
  <w:endnote w:type="continuationSeparator" w:id="0">
    <w:p w14:paraId="4ABC1C28" w14:textId="77777777" w:rsidR="00042D92" w:rsidRDefault="00042D92" w:rsidP="00F33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6DA03" w14:textId="77777777" w:rsidR="005C5C43" w:rsidRDefault="005C5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4E0F5" w14:textId="41AB07F4" w:rsidR="00F33401" w:rsidRPr="00235B5E" w:rsidRDefault="00F33401" w:rsidP="00F33401">
    <w:pPr>
      <w:pStyle w:val="Footer"/>
      <w:tabs>
        <w:tab w:val="right" w:pos="2340"/>
      </w:tabs>
      <w:rPr>
        <w:rFonts w:ascii="Calibri" w:hAnsi="Calibri"/>
        <w:sz w:val="16"/>
        <w:szCs w:val="16"/>
      </w:rPr>
    </w:pPr>
    <w:r w:rsidRPr="00235B5E">
      <w:rPr>
        <w:rFonts w:ascii="Calibri" w:hAnsi="Calibri"/>
        <w:sz w:val="16"/>
        <w:szCs w:val="16"/>
      </w:rPr>
      <w:t>Document Ref:</w:t>
    </w:r>
    <w:r w:rsidRPr="00235B5E">
      <w:rPr>
        <w:rFonts w:ascii="Calibri" w:hAnsi="Calibri"/>
        <w:sz w:val="16"/>
        <w:szCs w:val="16"/>
      </w:rPr>
      <w:tab/>
      <w:t xml:space="preserve"> Arboricultural Method </w:t>
    </w:r>
    <w:proofErr w:type="gramStart"/>
    <w:r w:rsidRPr="00235B5E">
      <w:rPr>
        <w:rFonts w:ascii="Calibri" w:hAnsi="Calibri"/>
        <w:sz w:val="16"/>
        <w:szCs w:val="16"/>
      </w:rPr>
      <w:t>Statement  –</w:t>
    </w:r>
    <w:proofErr w:type="gramEnd"/>
    <w:r w:rsidRPr="00235B5E">
      <w:rPr>
        <w:rFonts w:ascii="Calibri" w:hAnsi="Calibri"/>
        <w:sz w:val="16"/>
        <w:szCs w:val="16"/>
      </w:rPr>
      <w:t xml:space="preserve"> </w:t>
    </w:r>
    <w:r>
      <w:rPr>
        <w:rFonts w:ascii="Calibri" w:hAnsi="Calibri"/>
        <w:sz w:val="16"/>
        <w:szCs w:val="16"/>
      </w:rPr>
      <w:t>Overhead line equipment</w:t>
    </w:r>
  </w:p>
  <w:p w14:paraId="33E6C516" w14:textId="77777777" w:rsidR="00F33401" w:rsidRPr="00235B5E" w:rsidRDefault="00F33401" w:rsidP="00F33401">
    <w:pPr>
      <w:pStyle w:val="Footer"/>
      <w:tabs>
        <w:tab w:val="right" w:pos="2340"/>
      </w:tabs>
      <w:rPr>
        <w:rFonts w:ascii="Calibri" w:hAnsi="Calibri"/>
        <w:sz w:val="16"/>
        <w:szCs w:val="16"/>
      </w:rPr>
    </w:pPr>
    <w:r w:rsidRPr="00235B5E">
      <w:rPr>
        <w:rFonts w:ascii="Calibri" w:hAnsi="Calibri"/>
        <w:sz w:val="16"/>
        <w:szCs w:val="16"/>
      </w:rPr>
      <w:t>Author: Toby Cornthwaite</w:t>
    </w:r>
    <w:r w:rsidRPr="00235B5E">
      <w:rPr>
        <w:rFonts w:ascii="Calibri" w:hAnsi="Calibri"/>
        <w:sz w:val="16"/>
        <w:szCs w:val="16"/>
      </w:rPr>
      <w:tab/>
    </w:r>
  </w:p>
  <w:p w14:paraId="3723ABAB" w14:textId="0673A26E" w:rsidR="00F33401" w:rsidRPr="00235B5E" w:rsidRDefault="00F33401" w:rsidP="00F33401">
    <w:pPr>
      <w:pStyle w:val="Footer"/>
      <w:rPr>
        <w:rFonts w:ascii="Calibri" w:hAnsi="Calibri"/>
        <w:sz w:val="16"/>
        <w:szCs w:val="16"/>
      </w:rPr>
    </w:pPr>
    <w:r w:rsidRPr="00235B5E">
      <w:rPr>
        <w:rFonts w:ascii="Calibri" w:hAnsi="Calibri"/>
        <w:sz w:val="16"/>
        <w:szCs w:val="16"/>
      </w:rPr>
      <w:t xml:space="preserve">Date of Issue: </w:t>
    </w:r>
    <w:r>
      <w:rPr>
        <w:rFonts w:ascii="Calibri" w:hAnsi="Calibri"/>
        <w:sz w:val="16"/>
        <w:szCs w:val="16"/>
      </w:rPr>
      <w:t xml:space="preserve">May </w:t>
    </w:r>
    <w:r>
      <w:rPr>
        <w:rFonts w:ascii="Calibri" w:hAnsi="Calibri"/>
        <w:sz w:val="16"/>
        <w:szCs w:val="16"/>
      </w:rPr>
      <w:t>20</w:t>
    </w:r>
    <w:r w:rsidR="005C5C43">
      <w:rPr>
        <w:rFonts w:ascii="Calibri" w:hAnsi="Calibri"/>
        <w:sz w:val="16"/>
        <w:szCs w:val="16"/>
      </w:rPr>
      <w:t>21</w:t>
    </w:r>
    <w:r w:rsidRPr="00235B5E">
      <w:rPr>
        <w:rFonts w:ascii="Calibri" w:hAnsi="Calibri"/>
        <w:sz w:val="16"/>
        <w:szCs w:val="16"/>
      </w:rPr>
      <w:tab/>
    </w:r>
    <w:r w:rsidRPr="00235B5E">
      <w:rPr>
        <w:rFonts w:ascii="Calibri" w:hAnsi="Calibri"/>
        <w:sz w:val="16"/>
        <w:szCs w:val="16"/>
      </w:rPr>
      <w:tab/>
      <w:t xml:space="preserve">Page </w:t>
    </w:r>
    <w:r w:rsidRPr="00235B5E">
      <w:rPr>
        <w:rFonts w:ascii="Calibri" w:hAnsi="Calibri"/>
        <w:sz w:val="16"/>
        <w:szCs w:val="16"/>
      </w:rPr>
      <w:fldChar w:fldCharType="begin"/>
    </w:r>
    <w:r w:rsidRPr="00235B5E">
      <w:rPr>
        <w:rFonts w:ascii="Calibri" w:hAnsi="Calibri"/>
        <w:sz w:val="16"/>
        <w:szCs w:val="16"/>
      </w:rPr>
      <w:instrText xml:space="preserve"> PAGE </w:instrText>
    </w:r>
    <w:r w:rsidRPr="00235B5E">
      <w:rPr>
        <w:rFonts w:ascii="Calibri" w:hAnsi="Calibri"/>
        <w:sz w:val="16"/>
        <w:szCs w:val="16"/>
      </w:rPr>
      <w:fldChar w:fldCharType="separate"/>
    </w:r>
    <w:r>
      <w:rPr>
        <w:rFonts w:ascii="Calibri" w:hAnsi="Calibri"/>
        <w:sz w:val="16"/>
        <w:szCs w:val="16"/>
      </w:rPr>
      <w:t>1</w:t>
    </w:r>
    <w:r w:rsidRPr="00235B5E">
      <w:rPr>
        <w:rFonts w:ascii="Calibri" w:hAnsi="Calibri"/>
        <w:sz w:val="16"/>
        <w:szCs w:val="16"/>
      </w:rPr>
      <w:fldChar w:fldCharType="end"/>
    </w:r>
    <w:r w:rsidRPr="00235B5E">
      <w:rPr>
        <w:rFonts w:ascii="Calibri" w:hAnsi="Calibri"/>
        <w:sz w:val="16"/>
        <w:szCs w:val="16"/>
      </w:rPr>
      <w:t xml:space="preserve"> of </w:t>
    </w:r>
    <w:r w:rsidRPr="00235B5E">
      <w:rPr>
        <w:rFonts w:ascii="Calibri" w:hAnsi="Calibri"/>
        <w:sz w:val="16"/>
        <w:szCs w:val="16"/>
      </w:rPr>
      <w:fldChar w:fldCharType="begin"/>
    </w:r>
    <w:r w:rsidRPr="00235B5E">
      <w:rPr>
        <w:rFonts w:ascii="Calibri" w:hAnsi="Calibri"/>
        <w:sz w:val="16"/>
        <w:szCs w:val="16"/>
      </w:rPr>
      <w:instrText xml:space="preserve"> NUMPAGES </w:instrText>
    </w:r>
    <w:r w:rsidRPr="00235B5E">
      <w:rPr>
        <w:rFonts w:ascii="Calibri" w:hAnsi="Calibri"/>
        <w:sz w:val="16"/>
        <w:szCs w:val="16"/>
      </w:rPr>
      <w:fldChar w:fldCharType="separate"/>
    </w:r>
    <w:r>
      <w:rPr>
        <w:rFonts w:ascii="Calibri" w:hAnsi="Calibri"/>
        <w:sz w:val="16"/>
        <w:szCs w:val="16"/>
      </w:rPr>
      <w:t>1</w:t>
    </w:r>
    <w:r w:rsidRPr="00235B5E">
      <w:rPr>
        <w:rFonts w:ascii="Calibri" w:hAnsi="Calibri"/>
        <w:sz w:val="16"/>
        <w:szCs w:val="16"/>
      </w:rPr>
      <w:fldChar w:fldCharType="end"/>
    </w:r>
  </w:p>
  <w:p w14:paraId="6E7D8E51" w14:textId="77777777" w:rsidR="00F33401" w:rsidRDefault="00F33401" w:rsidP="00F33401">
    <w:pPr>
      <w:pStyle w:val="Footer"/>
    </w:pPr>
  </w:p>
  <w:p w14:paraId="3EB1890B" w14:textId="77777777" w:rsidR="00F33401" w:rsidRDefault="00F33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3216" w14:textId="77777777" w:rsidR="005C5C43" w:rsidRDefault="005C5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A86CF" w14:textId="77777777" w:rsidR="00042D92" w:rsidRDefault="00042D92" w:rsidP="00F33401">
      <w:pPr>
        <w:spacing w:after="0" w:line="240" w:lineRule="auto"/>
      </w:pPr>
      <w:r>
        <w:separator/>
      </w:r>
    </w:p>
  </w:footnote>
  <w:footnote w:type="continuationSeparator" w:id="0">
    <w:p w14:paraId="75B2195C" w14:textId="77777777" w:rsidR="00042D92" w:rsidRDefault="00042D92" w:rsidP="00F33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9E9E4" w14:textId="77777777" w:rsidR="005C5C43" w:rsidRDefault="005C5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C69" w14:textId="07AE98BD" w:rsidR="00F33401" w:rsidRDefault="00F33401">
    <w:pPr>
      <w:pStyle w:val="Header"/>
    </w:pPr>
    <w:r w:rsidRPr="00F33401">
      <w:rPr>
        <w:noProof/>
      </w:rPr>
      <w:drawing>
        <wp:anchor distT="0" distB="0" distL="114300" distR="114300" simplePos="0" relativeHeight="251661312" behindDoc="1" locked="0" layoutInCell="1" allowOverlap="1" wp14:anchorId="4704E2A5" wp14:editId="6CC72F0F">
          <wp:simplePos x="0" y="0"/>
          <wp:positionH relativeFrom="margin">
            <wp:posOffset>400050</wp:posOffset>
          </wp:positionH>
          <wp:positionV relativeFrom="paragraph">
            <wp:posOffset>-286385</wp:posOffset>
          </wp:positionV>
          <wp:extent cx="915035" cy="962660"/>
          <wp:effectExtent l="0" t="0" r="0" b="8890"/>
          <wp:wrapTight wrapText="bothSides">
            <wp:wrapPolygon edited="0">
              <wp:start x="0" y="0"/>
              <wp:lineTo x="0" y="21372"/>
              <wp:lineTo x="21135" y="21372"/>
              <wp:lineTo x="2113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035" cy="962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3401">
      <w:rPr>
        <w:noProof/>
      </w:rPr>
      <w:drawing>
        <wp:anchor distT="0" distB="0" distL="114300" distR="114300" simplePos="0" relativeHeight="251660288" behindDoc="1" locked="0" layoutInCell="1" allowOverlap="1" wp14:anchorId="0F6B0D8B" wp14:editId="72777B6E">
          <wp:simplePos x="0" y="0"/>
          <wp:positionH relativeFrom="column">
            <wp:posOffset>4429760</wp:posOffset>
          </wp:positionH>
          <wp:positionV relativeFrom="paragraph">
            <wp:posOffset>-280035</wp:posOffset>
          </wp:positionV>
          <wp:extent cx="887730" cy="972185"/>
          <wp:effectExtent l="0" t="0" r="7620" b="0"/>
          <wp:wrapTight wrapText="bothSides">
            <wp:wrapPolygon edited="0">
              <wp:start x="0" y="0"/>
              <wp:lineTo x="0" y="21163"/>
              <wp:lineTo x="21322" y="21163"/>
              <wp:lineTo x="21322" y="0"/>
              <wp:lineTo x="0" y="0"/>
            </wp:wrapPolygon>
          </wp:wrapTight>
          <wp:docPr id="1" name="Picture 1" descr="Image result for arb approved contract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arb approved contractor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773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3401">
      <w:rPr>
        <w:noProof/>
      </w:rPr>
      <w:drawing>
        <wp:anchor distT="0" distB="0" distL="114300" distR="114300" simplePos="0" relativeHeight="251659264" behindDoc="1" locked="0" layoutInCell="1" allowOverlap="1" wp14:anchorId="78586BA0" wp14:editId="21F2CA03">
          <wp:simplePos x="0" y="0"/>
          <wp:positionH relativeFrom="margin">
            <wp:posOffset>2050415</wp:posOffset>
          </wp:positionH>
          <wp:positionV relativeFrom="margin">
            <wp:posOffset>-658495</wp:posOffset>
          </wp:positionV>
          <wp:extent cx="1558925" cy="673100"/>
          <wp:effectExtent l="0" t="0" r="3175" b="0"/>
          <wp:wrapTight wrapText="bothSides">
            <wp:wrapPolygon edited="0">
              <wp:start x="0" y="0"/>
              <wp:lineTo x="0" y="20785"/>
              <wp:lineTo x="21380" y="20785"/>
              <wp:lineTo x="2138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58925" cy="67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0633E" w14:textId="77777777" w:rsidR="005C5C43" w:rsidRDefault="005C5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401"/>
    <w:rsid w:val="00042D92"/>
    <w:rsid w:val="0017722C"/>
    <w:rsid w:val="005C5C43"/>
    <w:rsid w:val="00F33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2213"/>
  <w15:chartTrackingRefBased/>
  <w15:docId w15:val="{63F849A0-4970-49B3-B091-68C949176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4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401"/>
  </w:style>
  <w:style w:type="paragraph" w:styleId="Footer">
    <w:name w:val="footer"/>
    <w:basedOn w:val="Normal"/>
    <w:link w:val="FooterChar"/>
    <w:uiPriority w:val="99"/>
    <w:unhideWhenUsed/>
    <w:rsid w:val="00F334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be859fc-2106-4b85-96c9-708a8585df98">
      <UserInfo>
        <DisplayName/>
        <AccountId xsi:nil="true"/>
        <AccountType/>
      </UserInfo>
    </SharedWithUsers>
    <MediaLengthInSeconds xmlns="4c8f4452-df60-4d03-8f90-ef9b02aff2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A23A269707AA4899E2B21B6456D83B" ma:contentTypeVersion="13" ma:contentTypeDescription="Create a new document." ma:contentTypeScope="" ma:versionID="5dbc4ecee08617e5b4b27368a752c0a4">
  <xsd:schema xmlns:xsd="http://www.w3.org/2001/XMLSchema" xmlns:xs="http://www.w3.org/2001/XMLSchema" xmlns:p="http://schemas.microsoft.com/office/2006/metadata/properties" xmlns:ns2="4c8f4452-df60-4d03-8f90-ef9b02aff277" xmlns:ns3="bbe859fc-2106-4b85-96c9-708a8585df98" targetNamespace="http://schemas.microsoft.com/office/2006/metadata/properties" ma:root="true" ma:fieldsID="871d0a29e465c9c7f0f102d800a4d849" ns2:_="" ns3:_="">
    <xsd:import namespace="4c8f4452-df60-4d03-8f90-ef9b02aff277"/>
    <xsd:import namespace="bbe859fc-2106-4b85-96c9-708a8585df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4452-df60-4d03-8f90-ef9b02aff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e859fc-2106-4b85-96c9-708a8585df9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FC2BB-8954-4D3D-A1EC-A9A7223F51B2}">
  <ds:schemaRefs>
    <ds:schemaRef ds:uri="http://schemas.microsoft.com/office/2006/metadata/properties"/>
    <ds:schemaRef ds:uri="http://schemas.microsoft.com/office/infopath/2007/PartnerControls"/>
    <ds:schemaRef ds:uri="bbe859fc-2106-4b85-96c9-708a8585df98"/>
    <ds:schemaRef ds:uri="4c8f4452-df60-4d03-8f90-ef9b02aff277"/>
  </ds:schemaRefs>
</ds:datastoreItem>
</file>

<file path=customXml/itemProps2.xml><?xml version="1.0" encoding="utf-8"?>
<ds:datastoreItem xmlns:ds="http://schemas.openxmlformats.org/officeDocument/2006/customXml" ds:itemID="{90B6D77C-22B0-4E70-9204-5D8415CCC67A}">
  <ds:schemaRefs>
    <ds:schemaRef ds:uri="http://schemas.microsoft.com/sharepoint/v3/contenttype/forms"/>
  </ds:schemaRefs>
</ds:datastoreItem>
</file>

<file path=customXml/itemProps3.xml><?xml version="1.0" encoding="utf-8"?>
<ds:datastoreItem xmlns:ds="http://schemas.openxmlformats.org/officeDocument/2006/customXml" ds:itemID="{8C57DD0B-D18D-4074-B32E-35E88E28A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4452-df60-4d03-8f90-ef9b02aff277"/>
    <ds:schemaRef ds:uri="bbe859fc-2106-4b85-96c9-708a8585d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266</Words>
  <Characters>1517</Characters>
  <Application>Microsoft Office Word</Application>
  <DocSecurity>0</DocSecurity>
  <Lines>12</Lines>
  <Paragraphs>3</Paragraphs>
  <ScaleCrop>false</ScaleCrop>
  <Company>Microsoft</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dc:creator>
  <cp:keywords/>
  <dc:description/>
  <cp:lastModifiedBy>Mick Barnes</cp:lastModifiedBy>
  <cp:revision>2</cp:revision>
  <dcterms:created xsi:type="dcterms:W3CDTF">2020-12-14T15:10:00Z</dcterms:created>
  <dcterms:modified xsi:type="dcterms:W3CDTF">2021-07-29T13:52:00Z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0x0101000FA23A269707AA4899E2B21B6456D83B</vt:lpwstr>
  </property>
  <property fmtid="{D5CDD505-2E9C-101B-9397-08002B2CF9AE}" pid="3" name="Order">
    <vt:r8>2241300</vt:r8>
  </property>
  <property fmtid="{D5CDD505-2E9C-101B-9397-08002B2CF9AE}" pid="4" name="ComplianceAssetId">
    <vt:lpwstr/>
  </property>
  <property fmtid="{D5CDD505-2E9C-101B-9397-08002B2CF9AE}" pid="5" name="_ExtendedDescription">
    <vt:lpwstr/>
  </property>
</Properties>
</file>