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31D4D" w14:textId="416E448F" w:rsidR="00016E49" w:rsidRPr="003C1F8F" w:rsidRDefault="003C1F8F">
      <w:pPr>
        <w:rPr>
          <w:b/>
          <w:bCs/>
          <w:lang w:val="en-US"/>
        </w:rPr>
      </w:pPr>
      <w:r w:rsidRPr="003C1F8F">
        <w:rPr>
          <w:b/>
          <w:bCs/>
          <w:lang w:val="en-US"/>
        </w:rPr>
        <w:t xml:space="preserve">Windows – see below three </w:t>
      </w:r>
      <w:r>
        <w:rPr>
          <w:b/>
          <w:bCs/>
          <w:lang w:val="en-US"/>
        </w:rPr>
        <w:t>photos</w:t>
      </w:r>
      <w:r w:rsidRPr="003C1F8F">
        <w:rPr>
          <w:b/>
          <w:bCs/>
          <w:lang w:val="en-US"/>
        </w:rPr>
        <w:t xml:space="preserve"> - </w:t>
      </w:r>
      <w:proofErr w:type="spellStart"/>
      <w:r w:rsidRPr="003C1F8F">
        <w:rPr>
          <w:b/>
          <w:bCs/>
          <w:lang w:val="en-US"/>
        </w:rPr>
        <w:t>Aluminium</w:t>
      </w:r>
      <w:proofErr w:type="spellEnd"/>
      <w:r w:rsidRPr="003C1F8F">
        <w:rPr>
          <w:b/>
          <w:bCs/>
          <w:lang w:val="en-US"/>
        </w:rPr>
        <w:t xml:space="preserve"> – </w:t>
      </w:r>
      <w:proofErr w:type="spellStart"/>
      <w:r w:rsidRPr="003C1F8F">
        <w:rPr>
          <w:b/>
          <w:bCs/>
          <w:lang w:val="en-US"/>
        </w:rPr>
        <w:t>Technal</w:t>
      </w:r>
      <w:proofErr w:type="spellEnd"/>
      <w:r w:rsidRPr="003C1F8F">
        <w:rPr>
          <w:b/>
          <w:bCs/>
          <w:lang w:val="en-US"/>
        </w:rPr>
        <w:t xml:space="preserve"> DF75 SI in RAL 7016 (Anthracite Grey)</w:t>
      </w:r>
    </w:p>
    <w:p w14:paraId="5B82BFA0" w14:textId="53C09453" w:rsidR="003C1F8F" w:rsidRDefault="003C1F8F">
      <w:pPr>
        <w:rPr>
          <w:lang w:val="en-US"/>
        </w:rPr>
      </w:pPr>
    </w:p>
    <w:p w14:paraId="1E0720E0" w14:textId="0A1D7570" w:rsidR="003C1F8F" w:rsidRDefault="003C1F8F">
      <w:pPr>
        <w:rPr>
          <w:lang w:val="en-US"/>
        </w:rPr>
      </w:pPr>
      <w:r>
        <w:rPr>
          <w:noProof/>
        </w:rPr>
        <w:drawing>
          <wp:inline distT="0" distB="0" distL="0" distR="0" wp14:anchorId="18C23B53" wp14:editId="6E6A9686">
            <wp:extent cx="4572000" cy="6096000"/>
            <wp:effectExtent l="0" t="0" r="0" b="0"/>
            <wp:docPr id="2" name="Picture 2" descr="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age002.jpg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F0CC0" w14:textId="5308EB07" w:rsidR="003C1F8F" w:rsidRDefault="003C1F8F">
      <w:pPr>
        <w:rPr>
          <w:lang w:val="en-US"/>
        </w:rPr>
      </w:pPr>
    </w:p>
    <w:p w14:paraId="182D5E1C" w14:textId="1B2C72F0" w:rsidR="003C1F8F" w:rsidRDefault="003C1F8F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0E515E7E" wp14:editId="62A2D0AD">
            <wp:extent cx="4572000" cy="6096000"/>
            <wp:effectExtent l="0" t="0" r="0" b="0"/>
            <wp:docPr id="3" name="Picture 3" descr="image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mage003.jpg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21EDB" w14:textId="6AA67DD7" w:rsidR="003C1F8F" w:rsidRDefault="003C1F8F">
      <w:pPr>
        <w:rPr>
          <w:lang w:val="en-US"/>
        </w:rPr>
      </w:pPr>
    </w:p>
    <w:p w14:paraId="1036897C" w14:textId="3C20B688" w:rsidR="003C1F8F" w:rsidRPr="003C1F8F" w:rsidRDefault="003C1F8F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4E07541D" wp14:editId="0A32B075">
            <wp:extent cx="4572000" cy="6096000"/>
            <wp:effectExtent l="0" t="0" r="0" b="0"/>
            <wp:docPr id="4" name="Picture 4" descr="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image004.jpg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1F8F" w:rsidRPr="003C1F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F8F"/>
    <w:rsid w:val="00016E49"/>
    <w:rsid w:val="003C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8D854"/>
  <w15:chartTrackingRefBased/>
  <w15:docId w15:val="{87316EEB-EDE6-4A81-8E0C-B9FBB43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Kayley Hayes</dc:creator>
  <cp:keywords/>
  <dc:description/>
  <cp:lastModifiedBy>Kayley Hayes</cp:lastModifiedBy>
  <cp:revision>1</cp:revision>
  <dcterms:created xsi:type="dcterms:W3CDTF">2022-05-03T12:41:00Z</dcterms:created>
  <dcterms:modified xsi:type="dcterms:W3CDTF">2022-05-03T12:44:00Z</dcterms:modified>
</cp:coreProperties>
</file>